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CD8" w:rsidRPr="00F97C47" w:rsidRDefault="00960CD8" w:rsidP="00F97C47">
      <w:pPr>
        <w:spacing w:after="0" w:line="240" w:lineRule="auto"/>
        <w:ind w:firstLine="708"/>
        <w:jc w:val="center"/>
        <w:rPr>
          <w:rFonts w:ascii="PF Square Sans Pro" w:hAnsi="PF Square Sans Pro" w:cs="Calibri"/>
          <w:b/>
          <w:lang w:eastAsia="ru-RU"/>
        </w:rPr>
      </w:pPr>
      <w:r>
        <w:rPr>
          <w:rFonts w:ascii="PF Square Sans Pro" w:hAnsi="PF Square Sans Pro" w:cs="Calibri"/>
          <w:b/>
          <w:lang w:eastAsia="ru-RU"/>
        </w:rPr>
        <w:t xml:space="preserve"> </w:t>
      </w:r>
      <w:bookmarkStart w:id="0" w:name="_GoBack"/>
      <w:bookmarkEnd w:id="0"/>
      <w:r w:rsidRPr="00F97C47">
        <w:rPr>
          <w:rFonts w:ascii="PF Square Sans Pro" w:hAnsi="PF Square Sans Pro" w:cs="Calibri"/>
          <w:b/>
          <w:lang w:eastAsia="ru-RU"/>
        </w:rPr>
        <w:t xml:space="preserve">Аналіз розвитку галузі освіти </w:t>
      </w:r>
      <w:r>
        <w:rPr>
          <w:rFonts w:ascii="PF Square Sans Pro" w:hAnsi="PF Square Sans Pro" w:cs="Calibri"/>
          <w:b/>
          <w:lang w:eastAsia="ru-RU"/>
        </w:rPr>
        <w:t xml:space="preserve">Рожищенської </w:t>
      </w:r>
      <w:r w:rsidRPr="00F97C47">
        <w:rPr>
          <w:rFonts w:ascii="PF Square Sans Pro" w:hAnsi="PF Square Sans Pro" w:cs="Calibri"/>
          <w:b/>
          <w:lang w:eastAsia="ru-RU"/>
        </w:rPr>
        <w:t>громади</w:t>
      </w:r>
    </w:p>
    <w:p w:rsidR="00960CD8" w:rsidRDefault="00960CD8" w:rsidP="00F97C47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</w:p>
    <w:p w:rsidR="00960CD8" w:rsidRDefault="00960CD8" w:rsidP="00316525">
      <w:pPr>
        <w:shd w:val="clear" w:color="auto" w:fill="FFC000"/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F97C47">
        <w:rPr>
          <w:rFonts w:ascii="PF Square Sans Pro" w:hAnsi="PF Square Sans Pro"/>
          <w:b/>
          <w:lang w:eastAsia="ru-RU"/>
        </w:rPr>
        <w:t>Загальна характеристика громади</w:t>
      </w:r>
    </w:p>
    <w:p w:rsidR="00960CD8" w:rsidRPr="006224AF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PF Square Sans Pro"/>
          <w:bCs/>
        </w:rPr>
        <w:t>Рожищенська</w:t>
      </w:r>
      <w:r w:rsidRPr="00F97C47">
        <w:rPr>
          <w:rFonts w:ascii="PF Square Sans Pro" w:hAnsi="PF Square Sans Pro" w:cs="PF Square Sans Pro"/>
          <w:bCs/>
        </w:rPr>
        <w:t xml:space="preserve"> територіальна громада була утворена </w:t>
      </w:r>
      <w:r w:rsidRPr="00F97C47">
        <w:rPr>
          <w:rFonts w:ascii="Cambria" w:hAnsi="Cambria" w:cs="Cambria"/>
          <w:shd w:val="clear" w:color="auto" w:fill="FFFFFF"/>
        </w:rPr>
        <w:t> </w:t>
      </w:r>
      <w:r w:rsidRPr="00F97C47">
        <w:rPr>
          <w:rFonts w:ascii="PF Square Sans Pro" w:hAnsi="PF Square Sans Pro" w:cs="Arial"/>
          <w:shd w:val="clear" w:color="auto" w:fill="FFFFFF"/>
        </w:rPr>
        <w:t>25 жовтня 2020 року в ході адміністративно-територіальної реформи</w:t>
      </w:r>
      <w:r>
        <w:rPr>
          <w:rFonts w:ascii="PF Square Sans Pro" w:hAnsi="PF Square Sans Pro" w:cs="PF Square Sans Pro"/>
          <w:bCs/>
        </w:rPr>
        <w:t>. До</w:t>
      </w:r>
      <w:r w:rsidRPr="00F97C47">
        <w:rPr>
          <w:rFonts w:ascii="PF Square Sans Pro" w:hAnsi="PF Square Sans Pro" w:cs="PF Square Sans Pro"/>
          <w:bCs/>
        </w:rPr>
        <w:t xml:space="preserve"> склад</w:t>
      </w:r>
      <w:r>
        <w:rPr>
          <w:rFonts w:ascii="PF Square Sans Pro" w:hAnsi="PF Square Sans Pro" w:cs="PF Square Sans Pro"/>
          <w:bCs/>
        </w:rPr>
        <w:t>у громади входять</w:t>
      </w:r>
      <w:r w:rsidRPr="00F97C47">
        <w:rPr>
          <w:rFonts w:ascii="PF Square Sans Pro" w:hAnsi="PF Square Sans Pro" w:cs="PF Square Sans Pro"/>
          <w:bCs/>
        </w:rPr>
        <w:t xml:space="preserve"> міст</w:t>
      </w:r>
      <w:r>
        <w:rPr>
          <w:rFonts w:ascii="PF Square Sans Pro" w:hAnsi="PF Square Sans Pro" w:cs="PF Square Sans Pro"/>
          <w:bCs/>
        </w:rPr>
        <w:t>о Рожище та території 15</w:t>
      </w:r>
      <w:r w:rsidRPr="00F97C47">
        <w:rPr>
          <w:rFonts w:ascii="PF Square Sans Pro" w:hAnsi="PF Square Sans Pro" w:cs="PF Square Sans Pro"/>
          <w:bCs/>
        </w:rPr>
        <w:t xml:space="preserve"> </w:t>
      </w:r>
      <w:r>
        <w:rPr>
          <w:rFonts w:ascii="PF Square Sans Pro" w:hAnsi="PF Square Sans Pro" w:cs="PF Square Sans Pro"/>
          <w:bCs/>
        </w:rPr>
        <w:t>колишніх міської, селищної та сільських рад.</w:t>
      </w:r>
      <w:r w:rsidRPr="00F97C47">
        <w:rPr>
          <w:rFonts w:ascii="PF Square Sans Pro" w:hAnsi="PF Square Sans Pro" w:cs="PF Square Sans Pro"/>
          <w:bCs/>
        </w:rPr>
        <w:t xml:space="preserve"> Загальна </w:t>
      </w:r>
      <w:r>
        <w:rPr>
          <w:rFonts w:ascii="PF Square Sans Pro" w:hAnsi="PF Square Sans Pro" w:cs="PF Square Sans Pro"/>
          <w:bCs/>
        </w:rPr>
        <w:t>кількість населених пунктів - 37</w:t>
      </w:r>
      <w:r w:rsidRPr="00F97C47">
        <w:rPr>
          <w:rFonts w:ascii="PF Square Sans Pro" w:hAnsi="PF Square Sans Pro" w:cs="PF Square Sans Pro"/>
          <w:bCs/>
        </w:rPr>
        <w:t xml:space="preserve">, населення – </w:t>
      </w:r>
      <w:r w:rsidRPr="00C97394">
        <w:rPr>
          <w:rFonts w:ascii="PF Square Sans Pro" w:hAnsi="PF Square Sans Pro" w:cs="Calibri"/>
          <w:lang w:eastAsia="ru-RU"/>
        </w:rPr>
        <w:t>26368</w:t>
      </w:r>
      <w:r>
        <w:rPr>
          <w:rFonts w:ascii="PF Square Sans Pro" w:hAnsi="PF Square Sans Pro" w:cs="Calibri"/>
          <w:lang w:eastAsia="ru-RU"/>
        </w:rPr>
        <w:t xml:space="preserve"> осіб.</w:t>
      </w:r>
    </w:p>
    <w:p w:rsidR="00960CD8" w:rsidRPr="00F97C47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/>
          <w:lang w:eastAsia="uk-UA"/>
        </w:rPr>
      </w:pPr>
      <w:r w:rsidRPr="00F97C47">
        <w:rPr>
          <w:rFonts w:ascii="PF Square Sans Pro" w:hAnsi="PF Square Sans Pro" w:cs="Arial"/>
          <w:bCs/>
        </w:rPr>
        <w:t>В таблиц</w:t>
      </w:r>
      <w:r>
        <w:rPr>
          <w:rFonts w:ascii="PF Square Sans Pro" w:hAnsi="PF Square Sans Pro" w:cs="Arial"/>
          <w:bCs/>
        </w:rPr>
        <w:t>ях 1-2 та на рисунку</w:t>
      </w:r>
      <w:r w:rsidRPr="00F97C47">
        <w:rPr>
          <w:rFonts w:ascii="PF Square Sans Pro" w:hAnsi="PF Square Sans Pro" w:cs="Arial"/>
          <w:bCs/>
        </w:rPr>
        <w:t xml:space="preserve"> </w:t>
      </w:r>
      <w:r>
        <w:rPr>
          <w:rFonts w:ascii="PF Square Sans Pro" w:hAnsi="PF Square Sans Pro" w:cs="Arial"/>
          <w:bCs/>
        </w:rPr>
        <w:t xml:space="preserve">1 </w:t>
      </w:r>
      <w:r w:rsidRPr="00F97C47">
        <w:rPr>
          <w:rFonts w:ascii="PF Square Sans Pro" w:hAnsi="PF Square Sans Pro" w:cs="PF Square Sans Pro"/>
          <w:bCs/>
        </w:rPr>
        <w:t>наводяться</w:t>
      </w:r>
      <w:r w:rsidRPr="00F97C47">
        <w:rPr>
          <w:rFonts w:ascii="PF Square Sans Pro" w:hAnsi="PF Square Sans Pro" w:cs="Arial"/>
          <w:bCs/>
        </w:rPr>
        <w:t xml:space="preserve"> о</w:t>
      </w:r>
      <w:r>
        <w:rPr>
          <w:rFonts w:ascii="PF Square Sans Pro" w:hAnsi="PF Square Sans Pro" w:cs="Arial"/>
          <w:bCs/>
        </w:rPr>
        <w:t>сновні характеристики Рожищенської</w:t>
      </w:r>
      <w:r w:rsidRPr="00F97C47">
        <w:rPr>
          <w:rFonts w:ascii="PF Square Sans Pro" w:hAnsi="PF Square Sans Pro" w:cs="Arial"/>
          <w:bCs/>
        </w:rPr>
        <w:t xml:space="preserve"> громади </w:t>
      </w:r>
      <w:r>
        <w:rPr>
          <w:rFonts w:ascii="PF Square Sans Pro" w:hAnsi="PF Square Sans Pro"/>
          <w:iCs/>
          <w:lang w:eastAsia="uk-UA"/>
        </w:rPr>
        <w:t xml:space="preserve">(станом на 1 січня 2021 </w:t>
      </w:r>
      <w:r w:rsidRPr="00F97C47">
        <w:rPr>
          <w:rFonts w:ascii="PF Square Sans Pro" w:hAnsi="PF Square Sans Pro"/>
          <w:iCs/>
          <w:lang w:eastAsia="uk-UA"/>
        </w:rPr>
        <w:t>р.)</w:t>
      </w:r>
    </w:p>
    <w:p w:rsidR="00960CD8" w:rsidRDefault="00960CD8" w:rsidP="00316525">
      <w:pPr>
        <w:spacing w:after="0" w:line="240" w:lineRule="auto"/>
        <w:jc w:val="right"/>
        <w:rPr>
          <w:rFonts w:ascii="PF Square Sans Pro" w:hAnsi="PF Square Sans Pro" w:cs="Arial"/>
          <w:b/>
          <w:bCs/>
          <w:i/>
        </w:rPr>
      </w:pPr>
      <w:r w:rsidRPr="00F97C47">
        <w:rPr>
          <w:rFonts w:ascii="PF Square Sans Pro" w:hAnsi="PF Square Sans Pro" w:cs="Arial"/>
          <w:b/>
          <w:bCs/>
          <w:i/>
        </w:rPr>
        <w:t xml:space="preserve">Таблиця </w:t>
      </w:r>
      <w:r>
        <w:rPr>
          <w:rFonts w:ascii="PF Square Sans Pro" w:hAnsi="PF Square Sans Pro" w:cs="Arial"/>
          <w:b/>
          <w:bCs/>
          <w:i/>
        </w:rPr>
        <w:t>1</w:t>
      </w:r>
    </w:p>
    <w:tbl>
      <w:tblPr>
        <w:tblW w:w="5005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20"/>
        <w:gridCol w:w="992"/>
        <w:gridCol w:w="1811"/>
        <w:gridCol w:w="1399"/>
        <w:gridCol w:w="2081"/>
        <w:gridCol w:w="1414"/>
      </w:tblGrid>
      <w:tr w:rsidR="00960CD8" w:rsidRPr="00337A66" w:rsidTr="00C97394">
        <w:tc>
          <w:tcPr>
            <w:tcW w:w="1375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Регіон</w:t>
            </w:r>
          </w:p>
        </w:tc>
        <w:tc>
          <w:tcPr>
            <w:tcW w:w="467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Площа, км</w:t>
            </w:r>
            <w:r w:rsidRPr="00337A66">
              <w:rPr>
                <w:rFonts w:ascii="PF Square Sans Pro" w:hAnsi="PF Square Sans Pro" w:cs="Arial"/>
                <w:b/>
                <w:bCs/>
                <w:vertAlign w:val="superscript"/>
              </w:rPr>
              <w:t>2</w:t>
            </w:r>
          </w:p>
        </w:tc>
        <w:tc>
          <w:tcPr>
            <w:tcW w:w="853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Населення</w:t>
            </w:r>
            <w:r w:rsidRPr="00337A66">
              <w:rPr>
                <w:rFonts w:ascii="PF Square Sans Pro" w:hAnsi="PF Square Sans Pro" w:cs="Arial"/>
                <w:b/>
                <w:bCs/>
              </w:rPr>
              <w:t xml:space="preserve"> </w:t>
            </w:r>
          </w:p>
        </w:tc>
        <w:tc>
          <w:tcPr>
            <w:tcW w:w="659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Сільське населення</w:t>
            </w:r>
          </w:p>
        </w:tc>
        <w:tc>
          <w:tcPr>
            <w:tcW w:w="980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Відсоток сільського населення</w:t>
            </w:r>
          </w:p>
        </w:tc>
        <w:tc>
          <w:tcPr>
            <w:tcW w:w="666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Густота населення (</w:t>
            </w:r>
            <w:r w:rsidRPr="00337A66">
              <w:rPr>
                <w:rFonts w:ascii="PF Square Sans Pro" w:hAnsi="PF Square Sans Pro" w:cs="Arial"/>
                <w:b/>
                <w:shd w:val="clear" w:color="auto" w:fill="F9F9F9"/>
              </w:rPr>
              <w:t>осіб/км²</w:t>
            </w:r>
            <w:r w:rsidRPr="00337A66">
              <w:rPr>
                <w:rFonts w:ascii="PF Square Sans Pro" w:hAnsi="PF Square Sans Pro" w:cs="Arial"/>
                <w:b/>
                <w:bCs/>
              </w:rPr>
              <w:t>)</w:t>
            </w:r>
          </w:p>
        </w:tc>
      </w:tr>
      <w:tr w:rsidR="00960CD8" w:rsidRPr="00337A66" w:rsidTr="00C97394">
        <w:tc>
          <w:tcPr>
            <w:tcW w:w="1375" w:type="pct"/>
            <w:tcBorders>
              <w:left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960CD8" w:rsidRPr="00337A66" w:rsidRDefault="00960CD8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Рожищенська</w:t>
            </w:r>
            <w:r w:rsidRPr="00337A66">
              <w:rPr>
                <w:rFonts w:ascii="PF Square Sans Pro" w:hAnsi="PF Square Sans Pro" w:cs="Arial"/>
              </w:rPr>
              <w:t xml:space="preserve"> громада</w:t>
            </w:r>
          </w:p>
        </w:tc>
        <w:tc>
          <w:tcPr>
            <w:tcW w:w="467" w:type="pct"/>
            <w:tcBorders>
              <w:bottom w:val="single" w:sz="8" w:space="0" w:color="auto"/>
            </w:tcBorders>
            <w:shd w:val="clear" w:color="auto" w:fill="FFFFFF"/>
          </w:tcPr>
          <w:p w:rsidR="00960CD8" w:rsidRPr="00337A66" w:rsidRDefault="00960CD8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465,8</w:t>
            </w:r>
          </w:p>
        </w:tc>
        <w:tc>
          <w:tcPr>
            <w:tcW w:w="853" w:type="pct"/>
            <w:tcBorders>
              <w:bottom w:val="single" w:sz="8" w:space="0" w:color="auto"/>
            </w:tcBorders>
            <w:shd w:val="clear" w:color="auto" w:fill="FFFFFF"/>
          </w:tcPr>
          <w:p w:rsidR="00960CD8" w:rsidRPr="00337A66" w:rsidRDefault="00960CD8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26368</w:t>
            </w:r>
          </w:p>
        </w:tc>
        <w:tc>
          <w:tcPr>
            <w:tcW w:w="659" w:type="pct"/>
            <w:tcBorders>
              <w:bottom w:val="single" w:sz="8" w:space="0" w:color="auto"/>
            </w:tcBorders>
            <w:shd w:val="clear" w:color="auto" w:fill="FFFFFF"/>
          </w:tcPr>
          <w:p w:rsidR="00960CD8" w:rsidRPr="00337A66" w:rsidRDefault="00960CD8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11848</w:t>
            </w:r>
          </w:p>
        </w:tc>
        <w:tc>
          <w:tcPr>
            <w:tcW w:w="980" w:type="pct"/>
            <w:tcBorders>
              <w:bottom w:val="single" w:sz="8" w:space="0" w:color="auto"/>
            </w:tcBorders>
            <w:shd w:val="clear" w:color="auto" w:fill="FFFFFF"/>
          </w:tcPr>
          <w:p w:rsidR="00960CD8" w:rsidRPr="00337A66" w:rsidRDefault="00960CD8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44,9%</w:t>
            </w:r>
          </w:p>
        </w:tc>
        <w:tc>
          <w:tcPr>
            <w:tcW w:w="666" w:type="pct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0CD8" w:rsidRPr="00337A66" w:rsidRDefault="00960CD8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57,1</w:t>
            </w:r>
          </w:p>
        </w:tc>
      </w:tr>
    </w:tbl>
    <w:p w:rsidR="00960CD8" w:rsidRDefault="00960CD8" w:rsidP="00316525">
      <w:pPr>
        <w:spacing w:after="0" w:line="240" w:lineRule="auto"/>
        <w:jc w:val="right"/>
        <w:rPr>
          <w:rFonts w:ascii="PF Square Sans Pro" w:hAnsi="PF Square Sans Pro" w:cs="Arial"/>
          <w:b/>
          <w:bCs/>
          <w:i/>
        </w:rPr>
      </w:pPr>
    </w:p>
    <w:p w:rsidR="00960CD8" w:rsidRPr="00F97C47" w:rsidRDefault="00960CD8" w:rsidP="00316525">
      <w:pPr>
        <w:spacing w:after="0" w:line="240" w:lineRule="auto"/>
        <w:ind w:firstLine="426"/>
        <w:jc w:val="right"/>
        <w:rPr>
          <w:rFonts w:ascii="PF Square Sans Pro" w:hAnsi="PF Square Sans Pro"/>
          <w:b/>
          <w:i/>
          <w:lang w:eastAsia="ru-RU"/>
        </w:rPr>
      </w:pPr>
      <w:r w:rsidRPr="00F97C47">
        <w:rPr>
          <w:rFonts w:ascii="PF Square Sans Pro" w:hAnsi="PF Square Sans Pro"/>
          <w:b/>
          <w:i/>
          <w:lang w:eastAsia="ru-RU"/>
        </w:rPr>
        <w:t>Таблиця</w:t>
      </w:r>
      <w:r>
        <w:rPr>
          <w:rFonts w:ascii="PF Square Sans Pro" w:hAnsi="PF Square Sans Pro"/>
          <w:b/>
          <w:i/>
          <w:lang w:eastAsia="ru-RU"/>
        </w:rPr>
        <w:t xml:space="preserve"> 2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77"/>
        <w:gridCol w:w="3681"/>
        <w:gridCol w:w="4232"/>
      </w:tblGrid>
      <w:tr w:rsidR="00960CD8" w:rsidRPr="00F97C47" w:rsidTr="00D53DEE">
        <w:trPr>
          <w:trHeight w:val="436"/>
          <w:tblHeader/>
        </w:trPr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960CD8" w:rsidRPr="00F97C47" w:rsidRDefault="00960CD8" w:rsidP="00D53DEE">
            <w:pPr>
              <w:widowControl w:val="0"/>
              <w:spacing w:after="0" w:line="240" w:lineRule="auto"/>
              <w:jc w:val="center"/>
              <w:rPr>
                <w:rFonts w:ascii="PF Square Sans Pro" w:hAnsi="PF Square Sans Pro"/>
              </w:rPr>
            </w:pPr>
            <w:r w:rsidRPr="00F97C47">
              <w:rPr>
                <w:rFonts w:ascii="PF Square Sans Pro" w:hAnsi="PF Square Sans Pro"/>
              </w:rPr>
              <w:t>Назва адмін. центру громади</w:t>
            </w:r>
          </w:p>
        </w:tc>
        <w:tc>
          <w:tcPr>
            <w:tcW w:w="7913" w:type="dxa"/>
            <w:gridSpan w:val="2"/>
            <w:tcMar>
              <w:left w:w="28" w:type="dxa"/>
              <w:right w:w="28" w:type="dxa"/>
            </w:tcMar>
            <w:vAlign w:val="center"/>
          </w:tcPr>
          <w:p w:rsidR="00960CD8" w:rsidRPr="00737DC4" w:rsidRDefault="00960CD8" w:rsidP="00D53D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DC4">
              <w:rPr>
                <w:rFonts w:ascii="Times New Roman" w:hAnsi="Times New Roman"/>
              </w:rPr>
              <w:t>Назви населених пунктів в складі Рожищенської громади</w:t>
            </w:r>
          </w:p>
        </w:tc>
      </w:tr>
      <w:tr w:rsidR="00960CD8" w:rsidRPr="00F97C47" w:rsidTr="00D53DEE">
        <w:trPr>
          <w:trHeight w:val="20"/>
        </w:trPr>
        <w:tc>
          <w:tcPr>
            <w:tcW w:w="2577" w:type="dxa"/>
            <w:noWrap/>
            <w:tcMar>
              <w:left w:w="28" w:type="dxa"/>
              <w:right w:w="28" w:type="dxa"/>
            </w:tcMar>
            <w:vAlign w:val="center"/>
          </w:tcPr>
          <w:p w:rsidR="00960CD8" w:rsidRPr="00F97C47" w:rsidRDefault="00960CD8" w:rsidP="00D53DEE">
            <w:pPr>
              <w:spacing w:after="0" w:line="240" w:lineRule="auto"/>
              <w:jc w:val="center"/>
              <w:rPr>
                <w:rFonts w:ascii="PF Square Sans Pro" w:hAnsi="PF Square Sans Pro"/>
                <w:lang w:eastAsia="ru-RU"/>
              </w:rPr>
            </w:pPr>
            <w:r>
              <w:rPr>
                <w:rFonts w:ascii="PF Square Sans Pro" w:hAnsi="PF Square Sans Pro"/>
                <w:lang w:eastAsia="ru-RU"/>
              </w:rPr>
              <w:t>м. Рожище</w:t>
            </w:r>
          </w:p>
        </w:tc>
        <w:tc>
          <w:tcPr>
            <w:tcW w:w="3681" w:type="dxa"/>
            <w:noWrap/>
            <w:tcMar>
              <w:left w:w="28" w:type="dxa"/>
              <w:right w:w="28" w:type="dxa"/>
            </w:tcMar>
            <w:vAlign w:val="center"/>
          </w:tcPr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Берегове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Богушівська Мар'янівка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Бортяхівка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Валер'янівка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Вишеньки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Дмитрівка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селище міського типу Дубище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Духче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Єлизаветин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Забара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Іванівка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Кобче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Козин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Корсині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Крижівка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Линівка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Літогоща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Луків</w:t>
            </w:r>
          </w:p>
          <w:p w:rsidR="00960CD8" w:rsidRPr="00A85338" w:rsidRDefault="00960CD8" w:rsidP="00C97394">
            <w:pPr>
              <w:pStyle w:val="NoSpacing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32" w:type="dxa"/>
            <w:vAlign w:val="center"/>
          </w:tcPr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Малинівка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Мильськ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Мирославка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Михайлин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Навіз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Незвір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Носачевичі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Оленівка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Олешковичі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Ольганівка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Переспа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Пожарки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Рудка-Козинська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Рудня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Сокіл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Тихотин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Топільне</w:t>
            </w:r>
          </w:p>
          <w:p w:rsidR="00960CD8" w:rsidRPr="00A85338" w:rsidRDefault="00960CD8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Трилісці</w:t>
            </w:r>
          </w:p>
        </w:tc>
      </w:tr>
    </w:tbl>
    <w:p w:rsidR="00960CD8" w:rsidRDefault="00960CD8" w:rsidP="00316525">
      <w:pPr>
        <w:spacing w:after="0" w:line="240" w:lineRule="auto"/>
        <w:ind w:firstLine="426"/>
        <w:jc w:val="center"/>
        <w:rPr>
          <w:rFonts w:ascii="PF Square Sans Pro" w:hAnsi="PF Square Sans Pro" w:cs="Arial"/>
          <w:b/>
          <w:bCs/>
          <w:i/>
          <w:noProof/>
          <w:lang w:eastAsia="uk-UA"/>
        </w:rPr>
      </w:pPr>
    </w:p>
    <w:p w:rsidR="00960CD8" w:rsidRPr="00F97C47" w:rsidRDefault="00960CD8" w:rsidP="00316525">
      <w:pPr>
        <w:spacing w:after="0" w:line="240" w:lineRule="auto"/>
        <w:ind w:firstLine="426"/>
        <w:jc w:val="center"/>
        <w:rPr>
          <w:rFonts w:ascii="PF Square Sans Pro" w:hAnsi="PF Square Sans Pro"/>
          <w:lang w:eastAsia="ru-RU"/>
        </w:rPr>
      </w:pPr>
      <w:r w:rsidRPr="00A85338">
        <w:rPr>
          <w:rFonts w:ascii="PF Square Sans Pro" w:hAnsi="PF Square Sans Pro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522.75pt;height:435pt;visibility:visible">
            <v:imagedata r:id="rId7" o:title=""/>
          </v:shape>
        </w:pict>
      </w:r>
    </w:p>
    <w:p w:rsidR="00960CD8" w:rsidRPr="00F97C47" w:rsidRDefault="00960CD8" w:rsidP="00316525">
      <w:pPr>
        <w:pStyle w:val="ShapkaDocumentu"/>
        <w:spacing w:after="0"/>
        <w:ind w:left="284"/>
        <w:rPr>
          <w:rFonts w:ascii="PF Square Sans Pro" w:hAnsi="PF Square Sans Pro"/>
          <w:b/>
          <w:sz w:val="22"/>
          <w:szCs w:val="22"/>
        </w:rPr>
      </w:pPr>
      <w:r w:rsidRPr="00F97C47">
        <w:rPr>
          <w:rFonts w:ascii="PF Square Sans Pro" w:hAnsi="PF Square Sans Pro"/>
          <w:b/>
          <w:sz w:val="22"/>
          <w:szCs w:val="22"/>
        </w:rPr>
        <w:t>Рисунок</w:t>
      </w:r>
      <w:r>
        <w:rPr>
          <w:rFonts w:ascii="PF Square Sans Pro" w:hAnsi="PF Square Sans Pro"/>
          <w:b/>
          <w:sz w:val="22"/>
          <w:szCs w:val="22"/>
        </w:rPr>
        <w:t xml:space="preserve"> 1. Схема Рожищенської </w:t>
      </w:r>
      <w:r w:rsidRPr="00F97C47">
        <w:rPr>
          <w:rFonts w:ascii="PF Square Sans Pro" w:hAnsi="PF Square Sans Pro"/>
          <w:b/>
          <w:sz w:val="22"/>
          <w:szCs w:val="22"/>
        </w:rPr>
        <w:t>громади</w:t>
      </w:r>
    </w:p>
    <w:p w:rsidR="00960CD8" w:rsidRPr="00F97C47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960CD8" w:rsidRPr="00F97C47" w:rsidRDefault="00960CD8" w:rsidP="00316525">
      <w:pPr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F97C47">
        <w:rPr>
          <w:rFonts w:ascii="PF Square Sans Pro" w:hAnsi="PF Square Sans Pro"/>
          <w:b/>
          <w:lang w:eastAsia="ru-RU"/>
        </w:rPr>
        <w:t>Демографічна ситуація в громаді</w:t>
      </w:r>
    </w:p>
    <w:p w:rsidR="00960CD8" w:rsidRPr="00F97C47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  <w:r w:rsidRPr="00F97C47">
        <w:rPr>
          <w:rFonts w:ascii="PF Square Sans Pro" w:hAnsi="PF Square Sans Pro" w:cs="Calibri"/>
          <w:bCs/>
          <w:lang w:eastAsia="uk-UA"/>
        </w:rPr>
        <w:t xml:space="preserve">У таблиці </w:t>
      </w:r>
      <w:r>
        <w:rPr>
          <w:rFonts w:ascii="PF Square Sans Pro" w:hAnsi="PF Square Sans Pro" w:cs="Calibri"/>
          <w:bCs/>
          <w:lang w:eastAsia="uk-UA"/>
        </w:rPr>
        <w:t xml:space="preserve">3 </w:t>
      </w:r>
      <w:r w:rsidRPr="00F97C47">
        <w:rPr>
          <w:rFonts w:ascii="PF Square Sans Pro" w:hAnsi="PF Square Sans Pro" w:cs="Calibri"/>
          <w:bCs/>
          <w:lang w:eastAsia="uk-UA"/>
        </w:rPr>
        <w:t>наведена інформація</w:t>
      </w:r>
      <w:r>
        <w:rPr>
          <w:rFonts w:ascii="PF Square Sans Pro" w:hAnsi="PF Square Sans Pro" w:cs="Calibri"/>
          <w:bCs/>
          <w:lang w:eastAsia="uk-UA"/>
        </w:rPr>
        <w:t xml:space="preserve"> про кількість дітей дошкільного віку впродовж 2015-2020 років.</w:t>
      </w:r>
    </w:p>
    <w:p w:rsidR="00960CD8" w:rsidRPr="00F97C47" w:rsidRDefault="00960CD8" w:rsidP="00316525">
      <w:pPr>
        <w:spacing w:after="0" w:line="240" w:lineRule="auto"/>
        <w:ind w:firstLine="426"/>
        <w:jc w:val="right"/>
        <w:rPr>
          <w:rFonts w:ascii="PF Square Sans Pro" w:hAnsi="PF Square Sans Pro" w:cs="Calibri"/>
          <w:b/>
          <w:bCs/>
          <w:i/>
          <w:lang w:eastAsia="uk-UA"/>
        </w:rPr>
      </w:pP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78"/>
        <w:gridCol w:w="1134"/>
        <w:gridCol w:w="1134"/>
        <w:gridCol w:w="1134"/>
        <w:gridCol w:w="1134"/>
        <w:gridCol w:w="1134"/>
        <w:gridCol w:w="1134"/>
      </w:tblGrid>
      <w:tr w:rsidR="00960CD8" w:rsidRPr="00332DC8" w:rsidTr="00A85338">
        <w:trPr>
          <w:trHeight w:val="288"/>
        </w:trPr>
        <w:tc>
          <w:tcPr>
            <w:tcW w:w="4540" w:type="dxa"/>
            <w:vMerge w:val="restart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Населений пункт</w:t>
            </w:r>
          </w:p>
        </w:tc>
        <w:tc>
          <w:tcPr>
            <w:tcW w:w="7800" w:type="dxa"/>
            <w:gridSpan w:val="6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Кількість дітей відповідного року народження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  <w:vMerge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2020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2015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смт. Дубище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Єлизаветин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Крижівка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Незвір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Луків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Навіз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Переспа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Трилісці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Мар'янівка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Мирославка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Забара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Линівка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Малинівка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м. Рожище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127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146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177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Сокіл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Топільне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17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Дмитрівка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Духче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Літогоще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Іванівка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Корсині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Мильськ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Берегове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Носачевичі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Вишеньки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Олешковичі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Оленівка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Кобче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Пожарки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Рудка-Козинська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Козин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Тихотин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Луків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960CD8" w:rsidRPr="00332DC8" w:rsidTr="00A85338">
        <w:trPr>
          <w:trHeight w:val="288"/>
        </w:trPr>
        <w:tc>
          <w:tcPr>
            <w:tcW w:w="454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235</w:t>
            </w: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214</w:t>
            </w: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231</w:t>
            </w: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262</w:t>
            </w: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322</w:t>
            </w:r>
          </w:p>
        </w:tc>
        <w:tc>
          <w:tcPr>
            <w:tcW w:w="1300" w:type="dxa"/>
            <w:noWrap/>
          </w:tcPr>
          <w:p w:rsidR="00960CD8" w:rsidRPr="00A85338" w:rsidRDefault="00960CD8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299</w:t>
            </w:r>
          </w:p>
        </w:tc>
      </w:tr>
    </w:tbl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  <w:r>
        <w:rPr>
          <w:rFonts w:ascii="PF Square Sans Pro" w:hAnsi="PF Square Sans Pro" w:cs="Calibri"/>
          <w:bCs/>
          <w:lang w:eastAsia="uk-UA"/>
        </w:rPr>
        <w:t xml:space="preserve">Як видно з наведених даних впродовж останніх років спостерігається спад народжуваності, за винятком 2020 року. </w:t>
      </w: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</w:p>
    <w:p w:rsidR="00960CD8" w:rsidRPr="00F97C47" w:rsidRDefault="00960CD8" w:rsidP="000F6629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>
        <w:rPr>
          <w:rFonts w:ascii="PF Square Sans Pro" w:hAnsi="PF Square Sans Pro"/>
          <w:b/>
          <w:lang w:eastAsia="ru-RU"/>
        </w:rPr>
        <w:t>Бюджет громади</w:t>
      </w:r>
      <w:r w:rsidRPr="00F92B26">
        <w:rPr>
          <w:rFonts w:ascii="PF Square Sans Pro" w:hAnsi="PF Square Sans Pro"/>
          <w:b/>
          <w:lang w:eastAsia="ru-RU"/>
        </w:rPr>
        <w:t xml:space="preserve"> </w:t>
      </w: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Дані бюджету громади наведені на рисунку 2.</w:t>
      </w: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A85338">
        <w:rPr>
          <w:rFonts w:ascii="PF Square Sans Pro" w:hAnsi="PF Square Sans Pro" w:cs="Calibri"/>
          <w:noProof/>
          <w:lang w:val="en-US"/>
        </w:rPr>
        <w:pict>
          <v:shape id="Рисунок 11" o:spid="_x0000_i1026" type="#_x0000_t75" style="width:519pt;height:308.25pt;visibility:visible">
            <v:imagedata r:id="rId8" o:title=""/>
          </v:shape>
        </w:pict>
      </w:r>
    </w:p>
    <w:p w:rsidR="00960CD8" w:rsidRPr="00F97C47" w:rsidRDefault="00960CD8" w:rsidP="00C60A42">
      <w:pPr>
        <w:pStyle w:val="ShapkaDocumentu"/>
        <w:spacing w:after="0"/>
        <w:ind w:left="284"/>
        <w:rPr>
          <w:rFonts w:ascii="PF Square Sans Pro" w:hAnsi="PF Square Sans Pro"/>
          <w:b/>
          <w:sz w:val="22"/>
          <w:szCs w:val="22"/>
        </w:rPr>
      </w:pPr>
      <w:r w:rsidRPr="00F97C47">
        <w:rPr>
          <w:rFonts w:ascii="PF Square Sans Pro" w:hAnsi="PF Square Sans Pro"/>
          <w:b/>
          <w:sz w:val="22"/>
          <w:szCs w:val="22"/>
        </w:rPr>
        <w:t>Рисунок</w:t>
      </w:r>
      <w:r>
        <w:rPr>
          <w:rFonts w:ascii="PF Square Sans Pro" w:hAnsi="PF Square Sans Pro"/>
          <w:b/>
          <w:sz w:val="22"/>
          <w:szCs w:val="22"/>
        </w:rPr>
        <w:t xml:space="preserve"> 2. Бюджет Рожищенської </w:t>
      </w:r>
      <w:r w:rsidRPr="00F97C47">
        <w:rPr>
          <w:rFonts w:ascii="PF Square Sans Pro" w:hAnsi="PF Square Sans Pro"/>
          <w:b/>
          <w:sz w:val="22"/>
          <w:szCs w:val="22"/>
        </w:rPr>
        <w:t>громади</w:t>
      </w:r>
    </w:p>
    <w:p w:rsidR="00960CD8" w:rsidRDefault="00960CD8" w:rsidP="00C60A42">
      <w:pPr>
        <w:pStyle w:val="NoSpacing"/>
        <w:ind w:firstLine="284"/>
        <w:rPr>
          <w:rFonts w:ascii="PF Square Sans Pro" w:hAnsi="PF Square Sans Pro"/>
          <w:b/>
          <w:lang w:eastAsia="ru-RU"/>
        </w:rPr>
      </w:pPr>
      <w:r>
        <w:rPr>
          <w:rFonts w:ascii="PF Square Sans Pro" w:hAnsi="PF Square Sans Pro"/>
          <w:lang w:eastAsia="ru-RU"/>
        </w:rPr>
        <w:t xml:space="preserve">Дані бюджету свідчать про досить високу частку видатків на освіту в загальному бюджеті громади – </w:t>
      </w:r>
      <w:r w:rsidRPr="00C60A42">
        <w:rPr>
          <w:rFonts w:ascii="PF Square Sans Pro" w:hAnsi="PF Square Sans Pro"/>
          <w:b/>
          <w:lang w:eastAsia="ru-RU"/>
        </w:rPr>
        <w:t>73,29%</w:t>
      </w:r>
      <w:r>
        <w:rPr>
          <w:rFonts w:ascii="PF Square Sans Pro" w:hAnsi="PF Square Sans Pro"/>
          <w:b/>
          <w:lang w:eastAsia="ru-RU"/>
        </w:rPr>
        <w:t xml:space="preserve">. </w:t>
      </w:r>
    </w:p>
    <w:p w:rsidR="00960CD8" w:rsidRDefault="00960CD8" w:rsidP="00B9255A">
      <w:pPr>
        <w:pStyle w:val="NoSpacing"/>
        <w:ind w:firstLine="284"/>
        <w:rPr>
          <w:rFonts w:ascii="PF Square Sans Pro" w:hAnsi="PF Square Sans Pro"/>
          <w:lang w:eastAsia="uk-UA"/>
        </w:rPr>
      </w:pPr>
      <w:r w:rsidRPr="00C60A42">
        <w:rPr>
          <w:rFonts w:ascii="PF Square Sans Pro" w:hAnsi="PF Square Sans Pro"/>
        </w:rPr>
        <w:t>Освітня субвенція з державного бюджету місцевим бюджетам</w:t>
      </w:r>
      <w:r>
        <w:rPr>
          <w:rFonts w:ascii="PF Square Sans Pro" w:hAnsi="PF Square Sans Pro"/>
        </w:rPr>
        <w:t xml:space="preserve"> у 2021</w:t>
      </w:r>
      <w:r w:rsidRPr="00C60A42">
        <w:rPr>
          <w:rFonts w:ascii="PF Square Sans Pro" w:hAnsi="PF Square Sans Pro"/>
        </w:rPr>
        <w:t xml:space="preserve"> році станови</w:t>
      </w:r>
      <w:r>
        <w:rPr>
          <w:rFonts w:ascii="PF Square Sans Pro" w:hAnsi="PF Square Sans Pro"/>
        </w:rPr>
        <w:t>ть</w:t>
      </w:r>
      <w:r w:rsidRPr="00C60A42">
        <w:rPr>
          <w:rFonts w:ascii="PF Square Sans Pro" w:hAnsi="PF Square Sans Pro"/>
        </w:rPr>
        <w:t xml:space="preserve"> 94 454,1</w:t>
      </w:r>
      <w:r>
        <w:rPr>
          <w:rFonts w:ascii="PF Square Sans Pro" w:hAnsi="PF Square Sans Pro"/>
        </w:rPr>
        <w:t xml:space="preserve"> </w:t>
      </w:r>
      <w:r w:rsidRPr="00C60A42">
        <w:rPr>
          <w:rFonts w:ascii="PF Square Sans Pro" w:hAnsi="PF Square Sans Pro"/>
        </w:rPr>
        <w:t xml:space="preserve">тис грн.  З минулого року </w:t>
      </w:r>
      <w:r>
        <w:rPr>
          <w:rFonts w:ascii="PF Square Sans Pro" w:hAnsi="PF Square Sans Pro"/>
        </w:rPr>
        <w:t xml:space="preserve">в Рожищенській громаді </w:t>
      </w:r>
      <w:r w:rsidRPr="00C60A42">
        <w:rPr>
          <w:rFonts w:ascii="PF Square Sans Pro" w:hAnsi="PF Square Sans Pro"/>
        </w:rPr>
        <w:t xml:space="preserve">утворились залишки освітньої субвенції в розмірі </w:t>
      </w:r>
      <w:r>
        <w:rPr>
          <w:rFonts w:ascii="PF Square Sans Pro" w:hAnsi="PF Square Sans Pro"/>
        </w:rPr>
        <w:t>2 946 613,78</w:t>
      </w:r>
      <w:r w:rsidRPr="00C60A42">
        <w:rPr>
          <w:rFonts w:ascii="PF Square Sans Pro" w:hAnsi="PF Square Sans Pro"/>
          <w:lang w:eastAsia="uk-UA"/>
        </w:rPr>
        <w:t>.</w:t>
      </w:r>
      <w:r w:rsidRPr="002917A8">
        <w:rPr>
          <w:rFonts w:ascii="PF Square Sans Pro" w:hAnsi="PF Square Sans Pro"/>
          <w:lang w:val="ru-RU" w:eastAsia="uk-UA"/>
        </w:rPr>
        <w:t xml:space="preserve"> В бюджет на 2022 </w:t>
      </w:r>
      <w:r w:rsidRPr="002D1FC5">
        <w:rPr>
          <w:rFonts w:ascii="PF Square Sans Pro" w:hAnsi="PF Square Sans Pro"/>
          <w:lang w:eastAsia="uk-UA"/>
        </w:rPr>
        <w:t>рік закладено</w:t>
      </w:r>
      <w:r w:rsidRPr="002917A8">
        <w:rPr>
          <w:rFonts w:ascii="PF Square Sans Pro" w:hAnsi="PF Square Sans Pro"/>
          <w:lang w:val="ru-RU" w:eastAsia="uk-UA"/>
        </w:rPr>
        <w:t xml:space="preserve"> 97 160,2 тис. грн.</w:t>
      </w:r>
      <w:r>
        <w:rPr>
          <w:rFonts w:ascii="PF Square Sans Pro" w:hAnsi="PF Square Sans Pro"/>
          <w:lang w:eastAsia="uk-UA"/>
        </w:rPr>
        <w:t xml:space="preserve"> освітньої субвенції.</w:t>
      </w:r>
    </w:p>
    <w:p w:rsidR="00960CD8" w:rsidRPr="00B9255A" w:rsidRDefault="00960CD8" w:rsidP="00B9255A">
      <w:pPr>
        <w:pStyle w:val="NoSpacing"/>
        <w:ind w:firstLine="284"/>
        <w:rPr>
          <w:rFonts w:ascii="PF Square Sans Pro" w:hAnsi="PF Square Sans Pro"/>
          <w:lang w:eastAsia="uk-UA"/>
        </w:rPr>
      </w:pPr>
    </w:p>
    <w:p w:rsidR="00960CD8" w:rsidRPr="00F576FB" w:rsidRDefault="00960CD8" w:rsidP="00F576FB">
      <w:pPr>
        <w:spacing w:after="0" w:line="240" w:lineRule="auto"/>
        <w:rPr>
          <w:rFonts w:ascii="PF Square Sans Pro" w:hAnsi="PF Square Sans Pro" w:cs="Calibri"/>
          <w:b/>
          <w:bCs/>
          <w:i/>
          <w:lang w:eastAsia="uk-UA"/>
        </w:rPr>
      </w:pPr>
      <w:r w:rsidRPr="00C60A42">
        <w:rPr>
          <w:rFonts w:ascii="PF Square Sans Pro" w:hAnsi="PF Square Sans Pro"/>
          <w:b/>
          <w:bCs/>
          <w:lang w:eastAsia="uk-UA"/>
        </w:rPr>
        <w:t>Показники громади в розрахунках освітньої субвенції</w:t>
      </w:r>
      <w:r>
        <w:rPr>
          <w:rFonts w:ascii="PF Square Sans Pro" w:hAnsi="PF Square Sans Pro"/>
          <w:b/>
          <w:bCs/>
          <w:lang w:eastAsia="uk-UA"/>
        </w:rPr>
        <w:t xml:space="preserve"> на 2021 рік</w:t>
      </w:r>
      <w:r w:rsidRPr="00C60A42">
        <w:rPr>
          <w:rFonts w:ascii="PF Square Sans Pro" w:hAnsi="PF Square Sans Pro"/>
          <w:b/>
          <w:bCs/>
          <w:lang w:eastAsia="uk-UA"/>
        </w:rPr>
        <w:t>.</w:t>
      </w:r>
      <w:r>
        <w:rPr>
          <w:rFonts w:ascii="PF Square Sans Pro" w:hAnsi="PF Square Sans Pro"/>
          <w:b/>
          <w:bCs/>
          <w:lang w:eastAsia="uk-UA"/>
        </w:rPr>
        <w:t xml:space="preserve">                                </w:t>
      </w: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4</w:t>
      </w:r>
    </w:p>
    <w:tbl>
      <w:tblPr>
        <w:tblW w:w="9840" w:type="dxa"/>
        <w:tblInd w:w="-113" w:type="dxa"/>
        <w:tblLook w:val="00A0"/>
      </w:tblPr>
      <w:tblGrid>
        <w:gridCol w:w="1825"/>
        <w:gridCol w:w="1183"/>
        <w:gridCol w:w="1400"/>
        <w:gridCol w:w="770"/>
        <w:gridCol w:w="1262"/>
        <w:gridCol w:w="1191"/>
        <w:gridCol w:w="1191"/>
        <w:gridCol w:w="1191"/>
      </w:tblGrid>
      <w:tr w:rsidR="00960CD8" w:rsidRPr="00C60A42" w:rsidTr="00F576FB">
        <w:trPr>
          <w:trHeight w:val="1350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адміністративно-територіальної одиниці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Щільність учнів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РНК після коригування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К_іпп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Коефіцієнт поділу класів на групи (загальні)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загальні школи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інклюзію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вечірні</w:t>
            </w:r>
          </w:p>
        </w:tc>
      </w:tr>
      <w:tr w:rsidR="00960CD8" w:rsidRPr="00C60A42" w:rsidTr="00F576FB">
        <w:trPr>
          <w:trHeight w:val="514"/>
        </w:trPr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C60A42" w:rsidRDefault="00960CD8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 xml:space="preserve">Рожищенська </w:t>
            </w: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Громада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7,96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0,484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0,017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90 168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4 286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C60A42" w:rsidRDefault="00960CD8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0</w:t>
            </w:r>
          </w:p>
        </w:tc>
      </w:tr>
    </w:tbl>
    <w:p w:rsidR="00960CD8" w:rsidRDefault="00960CD8" w:rsidP="00C60A42">
      <w:pPr>
        <w:pStyle w:val="NoSpacing"/>
        <w:rPr>
          <w:rFonts w:ascii="PF Square Sans Pro" w:hAnsi="PF Square Sans Pro"/>
          <w:lang w:eastAsia="uk-UA"/>
        </w:rPr>
      </w:pPr>
    </w:p>
    <w:p w:rsidR="00960CD8" w:rsidRPr="00F576FB" w:rsidRDefault="00960CD8" w:rsidP="00A40868">
      <w:pPr>
        <w:spacing w:after="0" w:line="240" w:lineRule="auto"/>
        <w:rPr>
          <w:rFonts w:ascii="PF Square Sans Pro" w:hAnsi="PF Square Sans Pro" w:cs="Calibri"/>
          <w:b/>
          <w:bCs/>
          <w:i/>
          <w:lang w:eastAsia="uk-UA"/>
        </w:rPr>
      </w:pPr>
      <w:r w:rsidRPr="00C60A42">
        <w:rPr>
          <w:rFonts w:ascii="PF Square Sans Pro" w:hAnsi="PF Square Sans Pro"/>
          <w:b/>
          <w:bCs/>
          <w:lang w:eastAsia="uk-UA"/>
        </w:rPr>
        <w:t>Показники громади в розрахунках освітньої субвенції</w:t>
      </w:r>
      <w:r>
        <w:rPr>
          <w:rFonts w:ascii="PF Square Sans Pro" w:hAnsi="PF Square Sans Pro"/>
          <w:b/>
          <w:bCs/>
          <w:lang w:eastAsia="uk-UA"/>
        </w:rPr>
        <w:t xml:space="preserve"> на 2022 рік</w:t>
      </w:r>
      <w:r w:rsidRPr="00C60A42">
        <w:rPr>
          <w:rFonts w:ascii="PF Square Sans Pro" w:hAnsi="PF Square Sans Pro"/>
          <w:b/>
          <w:bCs/>
          <w:lang w:eastAsia="uk-UA"/>
        </w:rPr>
        <w:t>.</w:t>
      </w:r>
      <w:r>
        <w:rPr>
          <w:rFonts w:ascii="PF Square Sans Pro" w:hAnsi="PF Square Sans Pro"/>
          <w:b/>
          <w:bCs/>
          <w:lang w:eastAsia="uk-UA"/>
        </w:rPr>
        <w:t xml:space="preserve">                                </w:t>
      </w: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5</w:t>
      </w:r>
    </w:p>
    <w:tbl>
      <w:tblPr>
        <w:tblW w:w="10347" w:type="dxa"/>
        <w:tblInd w:w="-113" w:type="dxa"/>
        <w:tblLook w:val="00A0"/>
      </w:tblPr>
      <w:tblGrid>
        <w:gridCol w:w="1948"/>
        <w:gridCol w:w="1195"/>
        <w:gridCol w:w="1218"/>
        <w:gridCol w:w="967"/>
        <w:gridCol w:w="1296"/>
        <w:gridCol w:w="1241"/>
        <w:gridCol w:w="1241"/>
        <w:gridCol w:w="1241"/>
      </w:tblGrid>
      <w:tr w:rsidR="00960CD8" w:rsidRPr="00C60A42" w:rsidTr="00B9255A">
        <w:trPr>
          <w:trHeight w:val="135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адміністративно-територіальної одиниці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Щільність учнів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E87C6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 xml:space="preserve">РНК 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К_іпп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Коефіцієнт поділу класів на групи (загальні)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загальні школи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інклюзію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60CD8" w:rsidRPr="00C60A42" w:rsidRDefault="00960CD8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вечірні</w:t>
            </w:r>
          </w:p>
        </w:tc>
      </w:tr>
      <w:tr w:rsidR="00960CD8" w:rsidRPr="00C60A42" w:rsidTr="00B9255A">
        <w:trPr>
          <w:trHeight w:val="514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B9255A" w:rsidRDefault="00960CD8" w:rsidP="00B9255A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Рожищенська ТГ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0,43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0,017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91556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5605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B9255A" w:rsidRDefault="00960CD8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</w:tr>
    </w:tbl>
    <w:p w:rsidR="00960CD8" w:rsidRDefault="00960CD8" w:rsidP="00A40868">
      <w:pPr>
        <w:pStyle w:val="NoSpacing"/>
        <w:rPr>
          <w:rFonts w:ascii="PF Square Sans Pro" w:hAnsi="PF Square Sans Pro"/>
          <w:lang w:eastAsia="uk-UA"/>
        </w:rPr>
      </w:pPr>
    </w:p>
    <w:p w:rsidR="00960CD8" w:rsidRDefault="00960CD8" w:rsidP="004C5BB4">
      <w:pPr>
        <w:pStyle w:val="NoSpacing"/>
        <w:jc w:val="both"/>
        <w:rPr>
          <w:rFonts w:ascii="PF Square Sans Pro" w:hAnsi="PF Square Sans Pro"/>
          <w:lang w:eastAsia="uk-UA"/>
        </w:rPr>
      </w:pPr>
      <w:r>
        <w:rPr>
          <w:rFonts w:ascii="PF Square Sans Pro" w:hAnsi="PF Square Sans Pro"/>
          <w:lang w:eastAsia="uk-UA"/>
        </w:rPr>
        <w:t xml:space="preserve">    Враховуючи зміни, які відбулись у формулі розрахунку освітньої субвенції та нові дані освітньої мережі станом на 05 вересня 2021 року, аналіз освітньої галузі громади (шкільної мережі) буде проводитись на основі цьогорічних даних та показників. </w:t>
      </w:r>
    </w:p>
    <w:p w:rsidR="00960CD8" w:rsidRPr="00C60A42" w:rsidRDefault="00960CD8" w:rsidP="004C5BB4">
      <w:pPr>
        <w:pStyle w:val="NoSpacing"/>
        <w:jc w:val="both"/>
        <w:rPr>
          <w:rFonts w:ascii="PF Square Sans Pro" w:hAnsi="PF Square Sans Pro"/>
          <w:lang w:eastAsia="uk-UA"/>
        </w:rPr>
      </w:pPr>
      <w:r>
        <w:rPr>
          <w:rFonts w:ascii="PF Square Sans Pro" w:hAnsi="PF Square Sans Pro"/>
          <w:lang w:eastAsia="uk-UA"/>
        </w:rPr>
        <w:t xml:space="preserve">    Попередній аналіз фінансування на 2022 рік показує, що коштів на фінансування освітньої галузі мало б вистачити. В той же час, маємо ситуацію, коли виплата за престижність в громаді є на рівні 10%  для всіх педагогів, окрім 20% для керівників закладів освіти та тих, хто працює в рамках НУШ. Розмір щорічної винагороди в минулому році був на рівні посадового окладу та ще в кінці року була середньомісячна виплата. У 2022 році обсяг щорічної винагороди поки що під питанням. </w:t>
      </w: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</w:p>
    <w:p w:rsidR="00960CD8" w:rsidRDefault="00960CD8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</w:p>
    <w:p w:rsidR="00960CD8" w:rsidRPr="00F97C47" w:rsidRDefault="00960CD8" w:rsidP="00316525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F92B26">
        <w:rPr>
          <w:rFonts w:ascii="PF Square Sans Pro" w:hAnsi="PF Square Sans Pro"/>
          <w:b/>
          <w:lang w:eastAsia="ru-RU"/>
        </w:rPr>
        <w:t xml:space="preserve">Освіта в громаді </w:t>
      </w:r>
    </w:p>
    <w:p w:rsidR="00960CD8" w:rsidRPr="0058611D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Сферою освіти громади керує</w:t>
      </w:r>
      <w:r w:rsidRPr="00F92B26">
        <w:rPr>
          <w:rFonts w:ascii="PF Square Sans Pro" w:hAnsi="PF Square Sans Pro" w:cs="Calibri"/>
        </w:rPr>
        <w:t xml:space="preserve"> </w:t>
      </w:r>
      <w:r>
        <w:rPr>
          <w:rFonts w:ascii="PF Square Sans Pro" w:hAnsi="PF Square Sans Pro" w:cs="Calibri"/>
          <w:lang w:eastAsia="ru-RU"/>
        </w:rPr>
        <w:t xml:space="preserve">гуманітарний відділ Рожищенської міської ради. Керівництво здійснює начальник відділу. За освітню галузь відповідають три спеціалісти, по одному спеціалісту відповідають за галузь культури і молоді та спорту. У складі гуманітарного відділу є централізована бухгалтерія, яка обслуговує як заклади освіти, так і заклади культури (9 осіб). Фінансову автономію мають лише два освітні заклади: ліцеї №3 та №4 м. Рожище. Також при відділі працює господарська група, в складі якої працює юрист, економіст, фахівець з інформаційних технологій, інженер та водій. Відділ має одну транспорту одиницю (під час воєнного стану була вилучена). Весь автобусний парк переданий на баланс освітніх закладів.  </w:t>
      </w:r>
      <w:r w:rsidRPr="00F92B26">
        <w:rPr>
          <w:rFonts w:ascii="PF Square Sans Pro" w:hAnsi="PF Square Sans Pro" w:cs="Calibri"/>
          <w:lang w:eastAsia="ru-RU"/>
        </w:rPr>
        <w:t>У грома</w:t>
      </w:r>
      <w:r>
        <w:rPr>
          <w:rFonts w:ascii="PF Square Sans Pro" w:hAnsi="PF Square Sans Pro" w:cs="Calibri"/>
          <w:lang w:eastAsia="ru-RU"/>
        </w:rPr>
        <w:t xml:space="preserve">ді </w:t>
      </w:r>
      <w:r w:rsidRPr="00F92B26">
        <w:rPr>
          <w:rFonts w:ascii="PF Square Sans Pro" w:hAnsi="PF Square Sans Pro" w:cs="Calibri"/>
          <w:lang w:eastAsia="ru-RU"/>
        </w:rPr>
        <w:t>діє  інклюзивно-ресурсний центр</w:t>
      </w:r>
      <w:r>
        <w:rPr>
          <w:rFonts w:ascii="PF Square Sans Pro" w:hAnsi="PF Square Sans Pro" w:cs="Calibri"/>
          <w:lang w:eastAsia="ru-RU"/>
        </w:rPr>
        <w:t xml:space="preserve"> (ІРЦ), працюють два</w:t>
      </w:r>
      <w:r w:rsidRPr="00F92B26">
        <w:rPr>
          <w:rFonts w:ascii="PF Square Sans Pro" w:hAnsi="PF Square Sans Pro" w:cs="Calibri"/>
          <w:lang w:eastAsia="ru-RU"/>
        </w:rPr>
        <w:t xml:space="preserve"> заклади позашкільної освіти. Мережа закладів дошкільної та загальної середньої освіти є досить </w:t>
      </w:r>
      <w:r>
        <w:rPr>
          <w:rFonts w:ascii="PF Square Sans Pro" w:hAnsi="PF Square Sans Pro" w:cs="Calibri"/>
          <w:lang w:eastAsia="ru-RU"/>
        </w:rPr>
        <w:t>розгалуженою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</w:p>
    <w:p w:rsidR="00960CD8" w:rsidRDefault="00960CD8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960CD8" w:rsidRPr="001849A6" w:rsidRDefault="00960CD8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1849A6">
        <w:rPr>
          <w:rFonts w:ascii="PF Square Sans Pro" w:hAnsi="PF Square Sans Pro"/>
          <w:b/>
          <w:lang w:eastAsia="ru-RU"/>
        </w:rPr>
        <w:t>Дошкільна освіта</w:t>
      </w:r>
    </w:p>
    <w:p w:rsidR="00960CD8" w:rsidRPr="001849A6" w:rsidRDefault="00960CD8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>Мережа закладів дошкільної освіти (ЗДО)</w:t>
      </w:r>
    </w:p>
    <w:p w:rsidR="00960CD8" w:rsidRPr="00C60A42" w:rsidRDefault="00960CD8" w:rsidP="00316525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C60A42">
        <w:rPr>
          <w:rFonts w:ascii="PF Square Sans Pro" w:hAnsi="PF Square Sans Pro" w:cs="Calibri"/>
          <w:lang w:eastAsia="ru-RU"/>
        </w:rPr>
        <w:t>Станом на 01.01.2021 року мережа ЗДО громади виглядає наступним чином: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7"/>
        <w:gridCol w:w="4541"/>
      </w:tblGrid>
      <w:tr w:rsidR="00960CD8" w:rsidRPr="00C60A42" w:rsidTr="00A85338">
        <w:trPr>
          <w:jc w:val="center"/>
        </w:trPr>
        <w:tc>
          <w:tcPr>
            <w:tcW w:w="4957" w:type="dxa"/>
          </w:tcPr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№1 «Малятко»                 м. Рожище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"Казка" с. Мильськ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"Сонечко" с. Навіз – в приміщенні школи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№ 4 "Струмочок" м. Рожище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заклад с. Луків – в приміщенні школи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с. Носачевичі – в приміщенні школи, має філію в с. Вишенька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 с. Пожарки – сезонна робота (взимку не працює)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 с. Топільне "Сонечко"-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ind w:left="360"/>
              <w:rPr>
                <w:rFonts w:ascii="PF Square Sans Pro" w:hAnsi="PF Square Sans Pro"/>
              </w:rPr>
            </w:pPr>
          </w:p>
        </w:tc>
        <w:tc>
          <w:tcPr>
            <w:tcW w:w="4541" w:type="dxa"/>
          </w:tcPr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 w:cs="Calibri"/>
              </w:rPr>
              <w:t xml:space="preserve"> </w:t>
            </w: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с. Козин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"Калинонька" смт. Дубище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№2 «Садочок»              м. Рожище 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(ясла-садок) №3 «Сонечко» м. Рожище</w:t>
            </w:r>
            <w:r w:rsidRPr="00A853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5338">
              <w:rPr>
                <w:rFonts w:ascii="PF Square Sans Pro" w:hAnsi="PF Square Sans Pro"/>
              </w:rPr>
              <w:t xml:space="preserve">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"Казка" с. Переспа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"Барвінок" с.Літогоща –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с. Рудка-Козинська – </w:t>
            </w:r>
            <w:r w:rsidRPr="00A85338">
              <w:rPr>
                <w:rFonts w:ascii="PF Square Sans Pro" w:hAnsi="PF Square Sans Pro"/>
                <w:b/>
              </w:rPr>
              <w:t xml:space="preserve">типове приміщення </w:t>
            </w:r>
            <w:r w:rsidRPr="00A85338">
              <w:rPr>
                <w:rFonts w:ascii="PF Square Sans Pro" w:hAnsi="PF Square Sans Pro"/>
              </w:rPr>
              <w:t>(школа орендує поверх для початкової ланки)</w:t>
            </w:r>
          </w:p>
          <w:p w:rsidR="00960CD8" w:rsidRPr="00A85338" w:rsidRDefault="00960CD8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с.Сокіл - </w:t>
            </w:r>
            <w:r w:rsidRPr="00A85338">
              <w:rPr>
                <w:rFonts w:ascii="PF Square Sans Pro" w:hAnsi="PF Square Sans Pro"/>
                <w:b/>
              </w:rPr>
              <w:t>типове приміщення</w:t>
            </w:r>
          </w:p>
        </w:tc>
      </w:tr>
    </w:tbl>
    <w:p w:rsidR="00960CD8" w:rsidRPr="00F92B26" w:rsidRDefault="00960CD8" w:rsidP="00316525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</w:p>
    <w:p w:rsidR="00960CD8" w:rsidRDefault="00960CD8" w:rsidP="004C5BB4">
      <w:pPr>
        <w:pStyle w:val="NoSpacing"/>
        <w:ind w:firstLine="708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>Із 16 закладів дошкільної освіти 11</w:t>
      </w:r>
      <w:r w:rsidRPr="00F92B26">
        <w:rPr>
          <w:rFonts w:ascii="PF Square Sans Pro" w:hAnsi="PF Square Sans Pro" w:cs="Calibri"/>
        </w:rPr>
        <w:t xml:space="preserve"> закладів мають тип дитячого садка, 5</w:t>
      </w:r>
      <w:r>
        <w:rPr>
          <w:rFonts w:ascii="PF Square Sans Pro" w:hAnsi="PF Square Sans Pro" w:cs="Calibri"/>
        </w:rPr>
        <w:t xml:space="preserve"> -</w:t>
      </w:r>
      <w:r w:rsidRPr="00F92B26">
        <w:rPr>
          <w:rFonts w:ascii="PF Square Sans Pro" w:hAnsi="PF Square Sans Pro" w:cs="Calibri"/>
        </w:rPr>
        <w:t xml:space="preserve"> ясла-садок.</w:t>
      </w:r>
      <w:r>
        <w:rPr>
          <w:rFonts w:ascii="PF Square Sans Pro" w:hAnsi="PF Square Sans Pro" w:cs="Calibri"/>
        </w:rPr>
        <w:t xml:space="preserve"> Заклад дошкільної освіти в с. Пожарки працює сезонно в весняно-осінній період. </w:t>
      </w:r>
      <w:r w:rsidRPr="00F92B26">
        <w:rPr>
          <w:rFonts w:ascii="PF Square Sans Pro" w:hAnsi="PF Square Sans Pro" w:cs="Calibri"/>
        </w:rPr>
        <w:t xml:space="preserve"> Дошкільною</w:t>
      </w:r>
      <w:r>
        <w:rPr>
          <w:rFonts w:ascii="PF Square Sans Pro" w:hAnsi="PF Square Sans Pro" w:cs="Calibri"/>
        </w:rPr>
        <w:t xml:space="preserve"> освітою у громаді охоплено 803</w:t>
      </w:r>
      <w:r w:rsidRPr="00F92B26">
        <w:rPr>
          <w:rFonts w:ascii="PF Square Sans Pro" w:hAnsi="PF Square Sans Pro" w:cs="Calibri"/>
        </w:rPr>
        <w:t xml:space="preserve"> д</w:t>
      </w:r>
      <w:r>
        <w:rPr>
          <w:rFonts w:ascii="PF Square Sans Pro" w:hAnsi="PF Square Sans Pro" w:cs="Calibri"/>
        </w:rPr>
        <w:t>итини</w:t>
      </w:r>
      <w:r w:rsidRPr="00F92B26">
        <w:rPr>
          <w:rFonts w:ascii="PF Square Sans Pro" w:hAnsi="PF Square Sans Pro" w:cs="Calibri"/>
        </w:rPr>
        <w:t>, з них віком до 3-х р</w:t>
      </w:r>
      <w:r>
        <w:rPr>
          <w:rFonts w:ascii="PF Square Sans Pro" w:hAnsi="PF Square Sans Pro" w:cs="Calibri"/>
        </w:rPr>
        <w:t>оків 91 дитина</w:t>
      </w:r>
      <w:r w:rsidRPr="00F92B26">
        <w:rPr>
          <w:rFonts w:ascii="PF Square Sans Pro" w:hAnsi="PF Square Sans Pro" w:cs="Calibri"/>
        </w:rPr>
        <w:t>.</w:t>
      </w:r>
      <w:r>
        <w:rPr>
          <w:rFonts w:ascii="PF Square Sans Pro" w:hAnsi="PF Square Sans Pro" w:cs="Calibri"/>
        </w:rPr>
        <w:t xml:space="preserve"> </w:t>
      </w:r>
      <w:r>
        <w:rPr>
          <w:rFonts w:ascii="PF Square Sans Pro" w:hAnsi="PF Square Sans Pro"/>
        </w:rPr>
        <w:t>Від загальної кількості дітей віком від 0 до 5 років це складає 51,4% ( це не надто високий показник). Відсоток охоплення дошкільним вихованням дітей віком до 3-х років складає майже 34%. Діти 4-5 років охоплені дошкільною освітою майже 100%.</w:t>
      </w:r>
    </w:p>
    <w:p w:rsidR="00960CD8" w:rsidRPr="00F92B26" w:rsidRDefault="00960CD8" w:rsidP="00316525">
      <w:pPr>
        <w:pStyle w:val="NoSpacing"/>
        <w:ind w:firstLine="708"/>
        <w:jc w:val="both"/>
        <w:rPr>
          <w:rFonts w:ascii="PF Square Sans Pro" w:hAnsi="PF Square Sans Pro" w:cs="Calibri"/>
        </w:rPr>
      </w:pPr>
    </w:p>
    <w:p w:rsidR="00960CD8" w:rsidRPr="00F92B26" w:rsidRDefault="00960CD8" w:rsidP="00316525">
      <w:pPr>
        <w:pStyle w:val="NoSpacing"/>
        <w:jc w:val="center"/>
        <w:rPr>
          <w:rFonts w:ascii="PF Square Sans Pro" w:hAnsi="PF Square Sans Pro"/>
        </w:rPr>
      </w:pPr>
      <w:r w:rsidRPr="00A85338">
        <w:rPr>
          <w:rFonts w:ascii="PF Square Sans Pro" w:hAnsi="PF Square Sans Pro"/>
          <w:noProof/>
          <w:lang w:val="en-US"/>
        </w:rPr>
        <w:pict>
          <v:shape id="Рисунок 6" o:spid="_x0000_i1027" type="#_x0000_t75" style="width:507.75pt;height:326.25pt;visibility:visible">
            <v:imagedata r:id="rId9" o:title=""/>
          </v:shape>
        </w:pict>
      </w:r>
    </w:p>
    <w:p w:rsidR="00960CD8" w:rsidRPr="00F92B26" w:rsidRDefault="00960CD8" w:rsidP="00316525">
      <w:pPr>
        <w:pStyle w:val="NoSpacing"/>
        <w:jc w:val="center"/>
        <w:rPr>
          <w:rFonts w:ascii="PF Square Sans Pro" w:hAnsi="PF Square Sans Pro" w:cs="Calibri"/>
          <w:b/>
          <w:bCs/>
        </w:rPr>
      </w:pPr>
      <w:r>
        <w:rPr>
          <w:rFonts w:ascii="PF Square Sans Pro" w:hAnsi="PF Square Sans Pro" w:cs="Calibri"/>
          <w:b/>
          <w:bCs/>
        </w:rPr>
        <w:t xml:space="preserve">Рисунок 3. </w:t>
      </w:r>
      <w:r w:rsidRPr="00F92B26">
        <w:rPr>
          <w:rFonts w:ascii="PF Square Sans Pro" w:hAnsi="PF Square Sans Pro" w:cs="Calibri"/>
          <w:b/>
          <w:bCs/>
        </w:rPr>
        <w:t>Карта охоплення дошкільною освітою.</w:t>
      </w:r>
    </w:p>
    <w:p w:rsidR="00960CD8" w:rsidRPr="001849A6" w:rsidRDefault="00960CD8" w:rsidP="00316525">
      <w:pPr>
        <w:pStyle w:val="NoSpacing"/>
        <w:rPr>
          <w:rFonts w:ascii="PF Square Sans Pro" w:hAnsi="PF Square Sans Pro" w:cs="Calibri"/>
          <w:b/>
          <w:i/>
          <w:color w:val="000000"/>
          <w:lang w:eastAsia="ru-RU"/>
        </w:rPr>
      </w:pPr>
      <w:r w:rsidRPr="001849A6">
        <w:rPr>
          <w:rFonts w:ascii="PF Square Sans Pro" w:hAnsi="PF Square Sans Pro" w:cs="Calibri"/>
          <w:b/>
          <w:i/>
          <w:color w:val="000000"/>
          <w:lang w:eastAsia="ru-RU"/>
        </w:rPr>
        <w:t xml:space="preserve">Освітнє середовище. </w:t>
      </w:r>
    </w:p>
    <w:p w:rsidR="00960CD8" w:rsidRDefault="00960CD8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Із 16-ти закладів дошкільної освіти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>11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розміщено у типових будівлях. У всіх цих установах, окрім </w:t>
      </w:r>
      <w:r>
        <w:rPr>
          <w:rFonts w:ascii="PF Square Sans Pro" w:hAnsi="PF Square Sans Pro" w:cs="Calibri"/>
          <w:color w:val="000000"/>
          <w:lang w:eastAsia="ru-RU"/>
        </w:rPr>
        <w:t>трьох установ дошкільної освіти в м. Рожище, кількість вихованців відповідає проєктній потужності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. </w:t>
      </w:r>
      <w:r>
        <w:rPr>
          <w:rFonts w:ascii="PF Square Sans Pro" w:hAnsi="PF Square Sans Pro" w:cs="Calibri"/>
          <w:color w:val="000000"/>
          <w:lang w:eastAsia="ru-RU"/>
        </w:rPr>
        <w:t>У місті Рожище відсоток охоплення дітей дошкільним вихованням складає майже 54% і середнє наповнення груп складає понад 20 вихованців. У зв’язку із спадом народжуваності впродовж останніх років черги в дошкільні заклади м. Рожище відсутні.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 xml:space="preserve">В цілому у громаді середнє наповнення груп складає 18,3. 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У приміщеннях 6-ти закладів </w:t>
      </w:r>
      <w:r>
        <w:rPr>
          <w:rFonts w:ascii="PF Square Sans Pro" w:hAnsi="PF Square Sans Pro" w:cs="Calibri"/>
          <w:color w:val="000000"/>
          <w:lang w:eastAsia="ru-RU"/>
        </w:rPr>
        <w:t xml:space="preserve">функціонують групи з невисоким наповненням, </w:t>
      </w:r>
      <w:r w:rsidRPr="00F92B26">
        <w:rPr>
          <w:rFonts w:ascii="PF Square Sans Pro" w:hAnsi="PF Square Sans Pro" w:cs="Calibri"/>
          <w:color w:val="000000"/>
          <w:lang w:eastAsia="ru-RU"/>
        </w:rPr>
        <w:t>як правило</w:t>
      </w:r>
      <w:r>
        <w:rPr>
          <w:rFonts w:ascii="PF Square Sans Pro" w:hAnsi="PF Square Sans Pro" w:cs="Calibri"/>
          <w:color w:val="000000"/>
          <w:lang w:eastAsia="ru-RU"/>
        </w:rPr>
        <w:t xml:space="preserve"> менше 15 вихованців</w:t>
      </w:r>
      <w:r w:rsidRPr="00F92B26">
        <w:rPr>
          <w:rFonts w:ascii="PF Square Sans Pro" w:hAnsi="PF Square Sans Pro" w:cs="Calibri"/>
          <w:color w:val="000000"/>
          <w:lang w:eastAsia="ru-RU"/>
        </w:rPr>
        <w:t>.</w:t>
      </w:r>
      <w:r>
        <w:rPr>
          <w:rFonts w:ascii="PF Square Sans Pro" w:hAnsi="PF Square Sans Pro" w:cs="Calibri"/>
          <w:color w:val="000000"/>
          <w:lang w:eastAsia="ru-RU"/>
        </w:rPr>
        <w:t xml:space="preserve"> На базі одного закладу дошкільної освіти створено одну групу з короткотривалим перебуванням дітей (с. Вишеньки).</w:t>
      </w:r>
    </w:p>
    <w:p w:rsidR="00960CD8" w:rsidRPr="00F92B26" w:rsidRDefault="00960CD8" w:rsidP="00BE7A4F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В період з 2019 по 2021 роки за спонсорські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кошти, кошти місцевого та обласного бюджету, у тому числі мікропроєктів, було виконано ремонтних робіт на суму майже </w:t>
      </w:r>
      <w:r>
        <w:rPr>
          <w:rFonts w:ascii="PF Square Sans Pro" w:hAnsi="PF Square Sans Pro" w:cs="Calibri"/>
          <w:color w:val="000000"/>
          <w:lang w:eastAsia="ru-RU"/>
        </w:rPr>
        <w:t>2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млн. грн. Ремонтні роботи стосувались не лише будівель, але </w:t>
      </w:r>
      <w:r>
        <w:rPr>
          <w:rFonts w:ascii="PF Square Sans Pro" w:hAnsi="PF Square Sans Pro" w:cs="Calibri"/>
          <w:color w:val="000000"/>
          <w:lang w:eastAsia="ru-RU"/>
        </w:rPr>
        <w:t xml:space="preserve">й територій навколо будівель, 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приміщень груп, музичних залів, санвузлів та кухонь. В той же час, за поданнями </w:t>
      </w:r>
      <w:r>
        <w:rPr>
          <w:rFonts w:ascii="PF Square Sans Pro" w:hAnsi="PF Square Sans Pro" w:cs="Calibri"/>
          <w:color w:val="000000"/>
          <w:lang w:eastAsia="ru-RU"/>
        </w:rPr>
        <w:t>закладів дошкільної освіти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ще необхідно виконати роботи по ремонту каналізаційних систем, внутрішніх приміщень, благоустрою території, з протипожежної безпеки, а також обладнати ігрові майданчики. </w:t>
      </w:r>
    </w:p>
    <w:p w:rsidR="00960CD8" w:rsidRDefault="00960CD8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</w:p>
    <w:p w:rsidR="00960CD8" w:rsidRPr="001849A6" w:rsidRDefault="00960CD8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>Кадровий потенціал ЗДО</w:t>
      </w:r>
    </w:p>
    <w:p w:rsidR="00960CD8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У 2021 році у </w:t>
      </w:r>
      <w:r>
        <w:rPr>
          <w:rFonts w:ascii="PF Square Sans Pro" w:hAnsi="PF Square Sans Pro" w:cs="Calibri"/>
          <w:lang w:eastAsia="ru-RU"/>
        </w:rPr>
        <w:t>ЗДО Рожищенської громади налічується 281</w:t>
      </w:r>
      <w:r w:rsidRPr="00F92B26">
        <w:rPr>
          <w:rFonts w:ascii="PF Square Sans Pro" w:hAnsi="PF Square Sans Pro" w:cs="Calibri"/>
          <w:lang w:eastAsia="ru-RU"/>
        </w:rPr>
        <w:t xml:space="preserve"> працівник, з яких 4</w:t>
      </w:r>
      <w:r>
        <w:rPr>
          <w:rFonts w:ascii="PF Square Sans Pro" w:hAnsi="PF Square Sans Pro" w:cs="Calibri"/>
          <w:lang w:eastAsia="ru-RU"/>
        </w:rPr>
        <w:t>5,2% педагогічного персоналу та 54,8</w:t>
      </w:r>
      <w:r w:rsidRPr="00F92B26">
        <w:rPr>
          <w:rFonts w:ascii="PF Square Sans Pro" w:hAnsi="PF Square Sans Pro" w:cs="Calibri"/>
          <w:lang w:eastAsia="ru-RU"/>
        </w:rPr>
        <w:t>% технічного перс</w:t>
      </w:r>
      <w:r>
        <w:rPr>
          <w:rFonts w:ascii="PF Square Sans Pro" w:hAnsi="PF Square Sans Pro" w:cs="Calibri"/>
          <w:lang w:eastAsia="ru-RU"/>
        </w:rPr>
        <w:t>онал</w:t>
      </w:r>
      <w:r w:rsidRPr="00F92B26">
        <w:rPr>
          <w:rFonts w:ascii="PF Square Sans Pro" w:hAnsi="PF Square Sans Pro" w:cs="Calibri"/>
          <w:lang w:eastAsia="ru-RU"/>
        </w:rPr>
        <w:t>. З</w:t>
      </w:r>
      <w:r>
        <w:rPr>
          <w:rFonts w:ascii="PF Square Sans Pro" w:hAnsi="PF Square Sans Pro" w:cs="Calibri"/>
          <w:lang w:eastAsia="ru-RU"/>
        </w:rPr>
        <w:t>і 127 педагогічних працівників 42</w:t>
      </w:r>
      <w:r w:rsidRPr="00F92B26">
        <w:rPr>
          <w:rFonts w:ascii="PF Square Sans Pro" w:hAnsi="PF Square Sans Pro" w:cs="Calibri"/>
          <w:lang w:eastAsia="ru-RU"/>
        </w:rPr>
        <w:t xml:space="preserve"> педагоги за </w:t>
      </w:r>
      <w:r>
        <w:rPr>
          <w:rFonts w:ascii="PF Square Sans Pro" w:hAnsi="PF Square Sans Pro" w:cs="Calibri"/>
          <w:lang w:eastAsia="ru-RU"/>
        </w:rPr>
        <w:t>віком молодші 35 років, а 12</w:t>
      </w:r>
      <w:r w:rsidRPr="00F92B26">
        <w:rPr>
          <w:rFonts w:ascii="PF Square Sans Pro" w:hAnsi="PF Square Sans Pro" w:cs="Calibri"/>
          <w:lang w:eastAsia="ru-RU"/>
        </w:rPr>
        <w:t xml:space="preserve"> -  старші 60 років. Порівняно невисока заробітна плата у сфері дошкільної освіти у гр</w:t>
      </w:r>
      <w:r>
        <w:rPr>
          <w:rFonts w:ascii="PF Square Sans Pro" w:hAnsi="PF Square Sans Pro" w:cs="Calibri"/>
          <w:lang w:eastAsia="ru-RU"/>
        </w:rPr>
        <w:t>омаді</w:t>
      </w:r>
      <w:r w:rsidRPr="00F92B26">
        <w:rPr>
          <w:rFonts w:ascii="PF Square Sans Pro" w:hAnsi="PF Square Sans Pro" w:cs="Calibri"/>
          <w:lang w:eastAsia="ru-RU"/>
        </w:rPr>
        <w:t xml:space="preserve"> не спричиняє відтік молодих спеціалістів. </w:t>
      </w:r>
      <w:r>
        <w:rPr>
          <w:rFonts w:ascii="PF Square Sans Pro" w:hAnsi="PF Square Sans Pro" w:cs="Calibri"/>
          <w:lang w:eastAsia="ru-RU"/>
        </w:rPr>
        <w:t>Майже в</w:t>
      </w:r>
      <w:r w:rsidRPr="00F92B26">
        <w:rPr>
          <w:rFonts w:ascii="PF Square Sans Pro" w:hAnsi="PF Square Sans Pro" w:cs="Calibri"/>
          <w:lang w:eastAsia="ru-RU"/>
        </w:rPr>
        <w:t xml:space="preserve"> кожному </w:t>
      </w:r>
      <w:r>
        <w:rPr>
          <w:rFonts w:ascii="PF Square Sans Pro" w:hAnsi="PF Square Sans Pro" w:cs="Calibri"/>
          <w:lang w:eastAsia="ru-RU"/>
        </w:rPr>
        <w:t>ЗДО</w:t>
      </w:r>
      <w:r w:rsidRPr="00F92B26">
        <w:rPr>
          <w:rFonts w:ascii="PF Square Sans Pro" w:hAnsi="PF Square Sans Pro" w:cs="Calibri"/>
          <w:lang w:eastAsia="ru-RU"/>
        </w:rPr>
        <w:t xml:space="preserve"> заповнені всі ставки</w:t>
      </w:r>
      <w:r>
        <w:rPr>
          <w:rFonts w:ascii="PF Square Sans Pro" w:hAnsi="PF Square Sans Pro" w:cs="Calibri"/>
          <w:lang w:eastAsia="ru-RU"/>
        </w:rPr>
        <w:t>, хоча існують вакансії на 1,4 ставки. За освітнім рівнем майже 62,4</w:t>
      </w:r>
      <w:r w:rsidRPr="00F92B26">
        <w:rPr>
          <w:rFonts w:ascii="PF Square Sans Pro" w:hAnsi="PF Square Sans Pro" w:cs="Calibri"/>
          <w:lang w:eastAsia="ru-RU"/>
        </w:rPr>
        <w:t xml:space="preserve">% педагогічних працівників мають рівень бакалавра, спеціаліста або магістра. </w:t>
      </w:r>
    </w:p>
    <w:p w:rsidR="00960CD8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A85338">
        <w:rPr>
          <w:noProof/>
          <w:lang w:val="en-US"/>
        </w:rPr>
        <w:object w:dxaOrig="9985" w:dyaOrig="7316">
          <v:shape id="Діаграма 13" o:spid="_x0000_i1028" type="#_x0000_t75" style="width:499.5pt;height:366pt;visibility:visible" o:ole="">
            <v:imagedata r:id="rId10" o:title="" cropbottom="-18f"/>
            <o:lock v:ext="edit" aspectratio="f"/>
          </v:shape>
          <o:OLEObject Type="Embed" ProgID="Excel.Chart.8" ShapeID="Діаграма 13" DrawAspect="Content" ObjectID="_1719131370" r:id="rId11"/>
        </w:object>
      </w:r>
    </w:p>
    <w:p w:rsidR="00960CD8" w:rsidRPr="00F92B26" w:rsidRDefault="00960CD8" w:rsidP="00453C50">
      <w:pPr>
        <w:pStyle w:val="NoSpacing"/>
        <w:jc w:val="center"/>
        <w:rPr>
          <w:rFonts w:ascii="PF Square Sans Pro" w:hAnsi="PF Square Sans Pro" w:cs="Calibri"/>
          <w:b/>
          <w:bCs/>
        </w:rPr>
      </w:pPr>
      <w:r>
        <w:rPr>
          <w:rFonts w:ascii="PF Square Sans Pro" w:hAnsi="PF Square Sans Pro" w:cs="Calibri"/>
          <w:b/>
          <w:bCs/>
        </w:rPr>
        <w:t>Рисунок 4. Кількість працівників на одного вихованця ЗДО</w:t>
      </w:r>
      <w:r w:rsidRPr="00F92B26">
        <w:rPr>
          <w:rFonts w:ascii="PF Square Sans Pro" w:hAnsi="PF Square Sans Pro" w:cs="Calibri"/>
          <w:b/>
          <w:bCs/>
        </w:rPr>
        <w:t>.</w:t>
      </w:r>
    </w:p>
    <w:p w:rsidR="00960CD8" w:rsidRPr="00453C50" w:rsidRDefault="00960CD8" w:rsidP="00453C50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Середня кількість вихованців на одного працівника закладу дошкільної освіти у громаді становить 2,86. В більшості освітніх закладів спостерігається відповідність даному показнику, хоча в двох закладах є значно вищий показник (через мале наповнення і невелику кількість педагогів). </w:t>
      </w:r>
      <w:r w:rsidRPr="00453C50">
        <w:rPr>
          <w:rFonts w:ascii="PF Square Sans Pro" w:hAnsi="PF Square Sans Pro" w:cs="Calibri"/>
          <w:lang w:eastAsia="ru-RU"/>
        </w:rPr>
        <w:tab/>
      </w:r>
    </w:p>
    <w:p w:rsidR="00960CD8" w:rsidRPr="00083348" w:rsidRDefault="00960CD8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083348">
        <w:rPr>
          <w:rFonts w:ascii="PF Square Sans Pro" w:hAnsi="PF Square Sans Pro" w:cs="Calibri"/>
          <w:lang w:eastAsia="ru-RU"/>
        </w:rPr>
        <w:t>Частина педагогічних працівників поки що не має навичок ефективного використання інформаційно-комунікаційних та цифрових технологій, проєктної діяльності через низький рівень забезпечення ЗДО комп’ютерним обладнанням.</w:t>
      </w:r>
    </w:p>
    <w:p w:rsidR="00960CD8" w:rsidRDefault="00960CD8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</w:p>
    <w:p w:rsidR="00960CD8" w:rsidRPr="001849A6" w:rsidRDefault="00960CD8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 xml:space="preserve">Інклюзія </w:t>
      </w:r>
    </w:p>
    <w:p w:rsidR="00960CD8" w:rsidRPr="00F92B26" w:rsidRDefault="00960CD8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u w:val="single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У 2021</w:t>
      </w:r>
      <w:r>
        <w:rPr>
          <w:rFonts w:ascii="PF Square Sans Pro" w:hAnsi="PF Square Sans Pro" w:cs="Calibri"/>
          <w:lang w:eastAsia="ru-RU"/>
        </w:rPr>
        <w:t>-2022 навчальному</w:t>
      </w:r>
      <w:r w:rsidRPr="00F92B26">
        <w:rPr>
          <w:rFonts w:ascii="PF Square Sans Pro" w:hAnsi="PF Square Sans Pro" w:cs="Calibri"/>
          <w:lang w:eastAsia="ru-RU"/>
        </w:rPr>
        <w:t xml:space="preserve"> році </w:t>
      </w:r>
      <w:r>
        <w:rPr>
          <w:rFonts w:ascii="PF Square Sans Pro" w:hAnsi="PF Square Sans Pro" w:cs="Calibri"/>
          <w:lang w:eastAsia="ru-RU"/>
        </w:rPr>
        <w:t>у 40-ка</w:t>
      </w:r>
      <w:r w:rsidRPr="00F92B26">
        <w:rPr>
          <w:rFonts w:ascii="PF Square Sans Pro" w:hAnsi="PF Square Sans Pro" w:cs="Calibri"/>
          <w:lang w:eastAsia="ru-RU"/>
        </w:rPr>
        <w:t xml:space="preserve"> дошкільних групах </w:t>
      </w:r>
      <w:r>
        <w:rPr>
          <w:rFonts w:ascii="PF Square Sans Pro" w:hAnsi="PF Square Sans Pro" w:cs="Calibri"/>
          <w:lang w:eastAsia="ru-RU"/>
        </w:rPr>
        <w:t>виховується 5 дітей з особливими потребами, з них 4-ри дитини з інвалідністю. В штаті дошкільних закладів освіти працює 3 практичні психологи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>В закладах дошкільної освіти немає інклюзивних та спеціальних груп, хоча в громаді готові приділити цьому питанню увагу.</w:t>
      </w:r>
    </w:p>
    <w:p w:rsidR="00960CD8" w:rsidRDefault="00960CD8" w:rsidP="00316525">
      <w:pPr>
        <w:pStyle w:val="NoSpacing"/>
        <w:rPr>
          <w:rFonts w:ascii="PF Square Sans Pro" w:hAnsi="PF Square Sans Pro"/>
          <w:b/>
          <w:i/>
        </w:rPr>
      </w:pPr>
    </w:p>
    <w:p w:rsidR="00960CD8" w:rsidRPr="001849A6" w:rsidRDefault="00960CD8" w:rsidP="00316525">
      <w:pPr>
        <w:pStyle w:val="NoSpacing"/>
        <w:rPr>
          <w:rFonts w:ascii="PF Square Sans Pro" w:hAnsi="PF Square Sans Pro"/>
          <w:b/>
          <w:i/>
          <w:highlight w:val="green"/>
        </w:rPr>
      </w:pPr>
      <w:r w:rsidRPr="001849A6">
        <w:rPr>
          <w:rFonts w:ascii="PF Square Sans Pro" w:hAnsi="PF Square Sans Pro"/>
          <w:b/>
          <w:i/>
        </w:rPr>
        <w:t xml:space="preserve">Фінансування </w:t>
      </w:r>
      <w:r>
        <w:rPr>
          <w:rFonts w:ascii="PF Square Sans Pro" w:hAnsi="PF Square Sans Pro"/>
          <w:b/>
          <w:i/>
        </w:rPr>
        <w:t>ЗДО</w:t>
      </w:r>
    </w:p>
    <w:p w:rsidR="00960CD8" w:rsidRPr="00AD1DFF" w:rsidRDefault="00960CD8" w:rsidP="00133699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  <w:r w:rsidRPr="00F92B26">
        <w:rPr>
          <w:rFonts w:ascii="PF Square Sans Pro" w:hAnsi="PF Square Sans Pro"/>
          <w:lang w:eastAsia="ru-RU"/>
        </w:rPr>
        <w:t>Ви</w:t>
      </w:r>
      <w:r>
        <w:rPr>
          <w:rFonts w:ascii="PF Square Sans Pro" w:hAnsi="PF Square Sans Pro"/>
          <w:lang w:eastAsia="ru-RU"/>
        </w:rPr>
        <w:t>датки на дошкільну освіту у 2021</w:t>
      </w:r>
      <w:r w:rsidRPr="00F92B26">
        <w:rPr>
          <w:rFonts w:ascii="PF Square Sans Pro" w:hAnsi="PF Square Sans Pro"/>
          <w:lang w:eastAsia="ru-RU"/>
        </w:rPr>
        <w:t xml:space="preserve"> році </w:t>
      </w:r>
      <w:r>
        <w:rPr>
          <w:rFonts w:ascii="PF Square Sans Pro" w:hAnsi="PF Square Sans Pro"/>
          <w:lang w:eastAsia="ru-RU"/>
        </w:rPr>
        <w:t xml:space="preserve">в кошторисних призначеннях </w:t>
      </w:r>
      <w:r w:rsidRPr="00F92B26">
        <w:rPr>
          <w:rFonts w:ascii="PF Square Sans Pro" w:hAnsi="PF Square Sans Pro"/>
          <w:lang w:eastAsia="ru-RU"/>
        </w:rPr>
        <w:t>станов</w:t>
      </w:r>
      <w:r>
        <w:rPr>
          <w:rFonts w:ascii="PF Square Sans Pro" w:hAnsi="PF Square Sans Pro"/>
          <w:lang w:eastAsia="ru-RU"/>
        </w:rPr>
        <w:t xml:space="preserve">или 29 935 </w:t>
      </w:r>
      <w:r w:rsidRPr="00F92B26">
        <w:rPr>
          <w:rFonts w:ascii="PF Square Sans Pro" w:hAnsi="PF Square Sans Pro"/>
          <w:lang w:eastAsia="ru-RU"/>
        </w:rPr>
        <w:t>т</w:t>
      </w:r>
      <w:r>
        <w:rPr>
          <w:rFonts w:ascii="PF Square Sans Pro" w:hAnsi="PF Square Sans Pro"/>
          <w:lang w:eastAsia="ru-RU"/>
        </w:rPr>
        <w:t xml:space="preserve">ис. грн. </w:t>
      </w:r>
      <w:r w:rsidRPr="00F92B26">
        <w:rPr>
          <w:rFonts w:ascii="PF Square Sans Pro" w:hAnsi="PF Square Sans Pro"/>
          <w:lang w:eastAsia="ru-RU"/>
        </w:rPr>
        <w:t>Таким чином, частка видатків на дошкільну освіту в</w:t>
      </w:r>
      <w:r>
        <w:rPr>
          <w:rFonts w:ascii="PF Square Sans Pro" w:hAnsi="PF Square Sans Pro"/>
          <w:lang w:eastAsia="ru-RU"/>
        </w:rPr>
        <w:t xml:space="preserve"> освітньому бюджеті складала 19,98</w:t>
      </w:r>
      <w:r w:rsidRPr="00F92B26">
        <w:rPr>
          <w:rFonts w:ascii="PF Square Sans Pro" w:hAnsi="PF Square Sans Pro"/>
          <w:lang w:eastAsia="ru-RU"/>
        </w:rPr>
        <w:t>%.</w:t>
      </w:r>
      <w:r>
        <w:rPr>
          <w:rFonts w:ascii="PF Square Sans Pro" w:hAnsi="PF Square Sans Pro"/>
          <w:lang w:eastAsia="ru-RU"/>
        </w:rPr>
        <w:t xml:space="preserve"> </w:t>
      </w:r>
      <w:r w:rsidRPr="00AD1DFF">
        <w:rPr>
          <w:rFonts w:ascii="PF Square Sans Pro" w:hAnsi="PF Square Sans Pro"/>
          <w:lang w:eastAsia="ru-RU"/>
        </w:rPr>
        <w:t>На 2022 рік закладено у бюджет коштів 34</w:t>
      </w:r>
      <w:r>
        <w:rPr>
          <w:rFonts w:ascii="PF Square Sans Pro" w:hAnsi="PF Square Sans Pro"/>
          <w:lang w:eastAsia="ru-RU"/>
        </w:rPr>
        <w:t xml:space="preserve"> </w:t>
      </w:r>
      <w:r w:rsidRPr="00AD1DFF">
        <w:rPr>
          <w:rFonts w:ascii="PF Square Sans Pro" w:hAnsi="PF Square Sans Pro"/>
          <w:lang w:eastAsia="ru-RU"/>
        </w:rPr>
        <w:t>621 тис. грн, що становить 18,22%.</w:t>
      </w:r>
    </w:p>
    <w:p w:rsidR="00960CD8" w:rsidRPr="001849A6" w:rsidRDefault="00960CD8" w:rsidP="00AD1DFF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960CD8" w:rsidRPr="00F92B26" w:rsidRDefault="00960CD8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 w:rsidRPr="00F92B26">
        <w:rPr>
          <w:rFonts w:ascii="PF Square Sans Pro" w:hAnsi="PF Square Sans Pro" w:cs="Calibri"/>
          <w:color w:val="000000"/>
          <w:lang w:eastAsia="ru-RU"/>
        </w:rPr>
        <w:t xml:space="preserve">Детальні </w:t>
      </w:r>
      <w:r>
        <w:rPr>
          <w:rFonts w:ascii="PF Square Sans Pro" w:hAnsi="PF Square Sans Pro" w:cs="Calibri"/>
          <w:color w:val="000000"/>
          <w:lang w:eastAsia="ru-RU"/>
        </w:rPr>
        <w:t xml:space="preserve">дані щодо характеристик ЗДО, їх кадрового складу та основних проблем 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в розрізі кожного дошкільного закладу наведені у </w:t>
      </w:r>
      <w:r w:rsidRPr="00EB3BAC">
        <w:rPr>
          <w:rFonts w:ascii="PF Square Sans Pro" w:hAnsi="PF Square Sans Pro" w:cs="Calibri"/>
          <w:b/>
          <w:bCs/>
          <w:i/>
          <w:color w:val="000000"/>
          <w:lang w:eastAsia="ru-RU"/>
        </w:rPr>
        <w:t>додатку 1.</w:t>
      </w:r>
    </w:p>
    <w:p w:rsidR="00960CD8" w:rsidRPr="001849A6" w:rsidRDefault="00960CD8" w:rsidP="001849A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u w:val="single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960CD8" w:rsidRPr="001849A6" w:rsidRDefault="00960CD8" w:rsidP="001849A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1849A6">
        <w:rPr>
          <w:rFonts w:ascii="PF Square Sans Pro" w:hAnsi="PF Square Sans Pro"/>
          <w:b/>
          <w:lang w:eastAsia="ru-RU"/>
        </w:rPr>
        <w:t>Повна загальна середня освіта</w:t>
      </w:r>
    </w:p>
    <w:p w:rsidR="00960CD8" w:rsidRPr="001849A6" w:rsidRDefault="00960CD8" w:rsidP="00F92B26">
      <w:pPr>
        <w:spacing w:after="0" w:line="240" w:lineRule="auto"/>
        <w:jc w:val="both"/>
        <w:rPr>
          <w:rFonts w:ascii="PF Square Sans Pro" w:hAnsi="PF Square Sans Pro" w:cs="Calibri"/>
          <w:b/>
          <w:bCs/>
          <w:i/>
          <w:lang w:eastAsia="ru-RU"/>
        </w:rPr>
      </w:pPr>
      <w:r w:rsidRPr="001849A6">
        <w:rPr>
          <w:rFonts w:ascii="PF Square Sans Pro" w:hAnsi="PF Square Sans Pro" w:cs="Calibri"/>
          <w:b/>
          <w:bCs/>
          <w:i/>
          <w:lang w:eastAsia="ru-RU"/>
        </w:rPr>
        <w:t>Мережа закладів</w:t>
      </w:r>
      <w:r>
        <w:rPr>
          <w:rFonts w:ascii="PF Square Sans Pro" w:hAnsi="PF Square Sans Pro" w:cs="Calibri"/>
          <w:b/>
          <w:bCs/>
          <w:i/>
          <w:lang w:eastAsia="ru-RU"/>
        </w:rPr>
        <w:t xml:space="preserve"> </w:t>
      </w:r>
      <w:r w:rsidRPr="001849A6">
        <w:rPr>
          <w:rFonts w:ascii="PF Square Sans Pro" w:hAnsi="PF Square Sans Pro" w:cs="Calibri"/>
          <w:b/>
          <w:bCs/>
          <w:i/>
          <w:lang w:eastAsia="ru-RU"/>
        </w:rPr>
        <w:t>загальної середньої освіти (ЗЗСО)</w:t>
      </w:r>
    </w:p>
    <w:p w:rsidR="00960CD8" w:rsidRPr="00F92B26" w:rsidRDefault="00960CD8" w:rsidP="001849A6">
      <w:pPr>
        <w:pStyle w:val="NoSpacing"/>
        <w:ind w:firstLine="426"/>
        <w:jc w:val="both"/>
        <w:rPr>
          <w:rFonts w:ascii="PF Square Sans Pro" w:hAnsi="PF Square Sans Pro" w:cs="Calibri"/>
          <w:bCs/>
          <w:color w:val="000000"/>
        </w:rPr>
      </w:pPr>
      <w:r w:rsidRPr="00F92B26">
        <w:rPr>
          <w:rFonts w:ascii="PF Square Sans Pro" w:hAnsi="PF Square Sans Pro" w:cs="Calibri"/>
          <w:bCs/>
          <w:color w:val="000000"/>
        </w:rPr>
        <w:t xml:space="preserve">Освітня мережа в </w:t>
      </w:r>
      <w:r>
        <w:rPr>
          <w:rFonts w:ascii="PF Square Sans Pro" w:hAnsi="PF Square Sans Pro" w:cs="Calibri"/>
          <w:bCs/>
          <w:color w:val="000000"/>
        </w:rPr>
        <w:t>Рожищенській громаді налічує 19 закладів</w:t>
      </w:r>
      <w:r w:rsidRPr="00F92B26">
        <w:rPr>
          <w:rFonts w:ascii="PF Square Sans Pro" w:hAnsi="PF Square Sans Pro" w:cs="Calibri"/>
          <w:bCs/>
          <w:color w:val="000000"/>
        </w:rPr>
        <w:t xml:space="preserve"> </w:t>
      </w:r>
      <w:r>
        <w:rPr>
          <w:rFonts w:ascii="PF Square Sans Pro" w:hAnsi="PF Square Sans Pro" w:cs="Calibri"/>
          <w:bCs/>
          <w:color w:val="000000"/>
        </w:rPr>
        <w:t>ЗСО: з них 1</w:t>
      </w:r>
      <w:r w:rsidRPr="00F92B26">
        <w:rPr>
          <w:rFonts w:ascii="PF Square Sans Pro" w:hAnsi="PF Square Sans Pro" w:cs="Calibri"/>
          <w:bCs/>
          <w:color w:val="000000"/>
        </w:rPr>
        <w:t xml:space="preserve"> </w:t>
      </w:r>
      <w:r>
        <w:rPr>
          <w:rFonts w:ascii="PF Square Sans Pro" w:hAnsi="PF Square Sans Pro" w:cs="Calibri"/>
          <w:bCs/>
          <w:color w:val="000000"/>
        </w:rPr>
        <w:t>– початкова школа</w:t>
      </w:r>
      <w:r w:rsidRPr="00F92B26">
        <w:rPr>
          <w:rFonts w:ascii="PF Square Sans Pro" w:hAnsi="PF Square Sans Pro" w:cs="Calibri"/>
          <w:bCs/>
          <w:color w:val="000000"/>
        </w:rPr>
        <w:t xml:space="preserve">, </w:t>
      </w:r>
      <w:r>
        <w:rPr>
          <w:rFonts w:ascii="PF Square Sans Pro" w:hAnsi="PF Square Sans Pro" w:cs="Calibri"/>
          <w:bCs/>
          <w:color w:val="000000"/>
        </w:rPr>
        <w:t>8</w:t>
      </w:r>
      <w:r w:rsidRPr="00F92B26">
        <w:rPr>
          <w:rFonts w:ascii="PF Square Sans Pro" w:hAnsi="PF Square Sans Pro" w:cs="Calibri"/>
          <w:bCs/>
          <w:color w:val="000000"/>
        </w:rPr>
        <w:t xml:space="preserve"> – </w:t>
      </w:r>
      <w:r>
        <w:rPr>
          <w:rFonts w:ascii="PF Square Sans Pro" w:hAnsi="PF Square Sans Pro" w:cs="Calibri"/>
          <w:bCs/>
          <w:color w:val="000000"/>
        </w:rPr>
        <w:t>гімназії,</w:t>
      </w:r>
      <w:r w:rsidRPr="00F92B26">
        <w:rPr>
          <w:rFonts w:ascii="PF Square Sans Pro" w:hAnsi="PF Square Sans Pro" w:cs="Calibri"/>
          <w:bCs/>
          <w:color w:val="000000"/>
        </w:rPr>
        <w:t xml:space="preserve"> 10 – </w:t>
      </w:r>
      <w:r>
        <w:rPr>
          <w:rFonts w:ascii="PF Square Sans Pro" w:hAnsi="PF Square Sans Pro" w:cs="Calibri"/>
          <w:bCs/>
          <w:color w:val="000000"/>
        </w:rPr>
        <w:t>ліцеї</w:t>
      </w:r>
      <w:r w:rsidRPr="00F92B26">
        <w:rPr>
          <w:rFonts w:ascii="PF Square Sans Pro" w:hAnsi="PF Square Sans Pro" w:cs="Calibri"/>
          <w:bCs/>
          <w:color w:val="000000"/>
        </w:rPr>
        <w:t>.  У громаді функціонує два опорні заклади, один з яких має одну філію</w:t>
      </w:r>
      <w:r>
        <w:rPr>
          <w:rFonts w:ascii="PF Square Sans Pro" w:hAnsi="PF Square Sans Pro" w:cs="Calibri"/>
          <w:bCs/>
          <w:color w:val="000000"/>
        </w:rPr>
        <w:t xml:space="preserve"> (діяльність якої було призупинено)</w:t>
      </w:r>
      <w:r w:rsidRPr="00F92B26">
        <w:rPr>
          <w:rFonts w:ascii="PF Square Sans Pro" w:hAnsi="PF Square Sans Pro" w:cs="Calibri"/>
          <w:bCs/>
          <w:color w:val="000000"/>
        </w:rPr>
        <w:t xml:space="preserve">. </w:t>
      </w:r>
      <w:r>
        <w:rPr>
          <w:rFonts w:ascii="PF Square Sans Pro" w:hAnsi="PF Square Sans Pro" w:cs="Calibri"/>
          <w:bCs/>
          <w:color w:val="000000"/>
        </w:rPr>
        <w:t>Станом на 01.07.2022</w:t>
      </w:r>
      <w:r w:rsidRPr="00F92B26">
        <w:rPr>
          <w:rFonts w:ascii="PF Square Sans Pro" w:hAnsi="PF Square Sans Pro" w:cs="Calibri"/>
          <w:bCs/>
          <w:color w:val="000000"/>
        </w:rPr>
        <w:t xml:space="preserve"> року мережа закладів загальної середньої освіти виглядає </w:t>
      </w:r>
      <w:r>
        <w:rPr>
          <w:rFonts w:ascii="PF Square Sans Pro" w:hAnsi="PF Square Sans Pro" w:cs="Calibri"/>
          <w:bCs/>
          <w:color w:val="000000"/>
        </w:rPr>
        <w:t>наступним чином</w:t>
      </w:r>
      <w:r w:rsidRPr="00F92B26">
        <w:rPr>
          <w:rFonts w:ascii="PF Square Sans Pro" w:hAnsi="PF Square Sans Pro" w:cs="Calibri"/>
          <w:bCs/>
          <w:color w:val="000000"/>
        </w:rPr>
        <w:t>: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"Дубищенський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"Крижівський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"Навізький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опорний заклад загальної середньої освіти "Переспівський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№1"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№2"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опорний заклад загальної середньої освіти "Рожищенський ліцей №3"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 4"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"Сокільський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"Топільненський ліцей"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"Духченська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"Літогощанська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"Мильська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"Носачевицька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"Оленівська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"Пожарківська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"Рудко-Козинська гімназія"</w:t>
      </w:r>
    </w:p>
    <w:p w:rsidR="00960CD8" w:rsidRPr="00F576FB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"Тихотинська гімназія"</w:t>
      </w:r>
    </w:p>
    <w:p w:rsidR="00960CD8" w:rsidRPr="001849A6" w:rsidRDefault="00960CD8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"Луківська початкова школа"</w:t>
      </w:r>
    </w:p>
    <w:p w:rsidR="00960CD8" w:rsidRPr="00F92B26" w:rsidRDefault="00960CD8" w:rsidP="001849A6">
      <w:pPr>
        <w:spacing w:after="0" w:line="240" w:lineRule="auto"/>
        <w:ind w:firstLine="142"/>
        <w:jc w:val="center"/>
        <w:rPr>
          <w:rFonts w:ascii="PF Square Sans Pro" w:hAnsi="PF Square Sans Pro" w:cs="Calibri"/>
          <w:b/>
          <w:bCs/>
          <w:color w:val="000000"/>
        </w:rPr>
      </w:pPr>
    </w:p>
    <w:p w:rsidR="00960CD8" w:rsidRDefault="00960CD8" w:rsidP="00F92B26">
      <w:pPr>
        <w:spacing w:after="0" w:line="240" w:lineRule="auto"/>
        <w:ind w:firstLine="426"/>
        <w:jc w:val="center"/>
        <w:rPr>
          <w:rFonts w:ascii="PF Square Sans Pro" w:hAnsi="PF Square Sans Pro" w:cs="Calibri"/>
          <w:b/>
          <w:bCs/>
          <w:color w:val="000000"/>
        </w:rPr>
      </w:pPr>
      <w:r w:rsidRPr="00A85338">
        <w:rPr>
          <w:rFonts w:ascii="PF Square Sans Pro" w:hAnsi="PF Square Sans Pro" w:cs="Calibri"/>
          <w:b/>
          <w:noProof/>
          <w:color w:val="000000"/>
          <w:lang w:val="en-US"/>
        </w:rPr>
        <w:pict>
          <v:shape id="Рисунок 14" o:spid="_x0000_i1029" type="#_x0000_t75" style="width:522.75pt;height:435pt;visibility:visible">
            <v:imagedata r:id="rId12" o:title=""/>
          </v:shape>
        </w:pict>
      </w:r>
    </w:p>
    <w:p w:rsidR="00960CD8" w:rsidRPr="00F92B26" w:rsidRDefault="00960CD8" w:rsidP="00F92B26">
      <w:pPr>
        <w:spacing w:after="0" w:line="240" w:lineRule="auto"/>
        <w:ind w:firstLine="426"/>
        <w:jc w:val="center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b/>
          <w:bCs/>
          <w:color w:val="000000"/>
        </w:rPr>
        <w:t>Рисунок.</w:t>
      </w:r>
      <w:r>
        <w:rPr>
          <w:rFonts w:ascii="PF Square Sans Pro" w:hAnsi="PF Square Sans Pro" w:cs="Calibri"/>
          <w:b/>
          <w:bCs/>
          <w:color w:val="000000"/>
        </w:rPr>
        <w:t xml:space="preserve"> 4</w:t>
      </w:r>
      <w:r w:rsidRPr="00F92B26">
        <w:rPr>
          <w:rFonts w:ascii="PF Square Sans Pro" w:hAnsi="PF Square Sans Pro" w:cs="Calibri"/>
          <w:b/>
          <w:bCs/>
          <w:color w:val="000000"/>
        </w:rPr>
        <w:t xml:space="preserve"> Карта освітніх закладів громади</w:t>
      </w: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960CD8" w:rsidRDefault="00960CD8" w:rsidP="00F92B26">
      <w:pPr>
        <w:spacing w:after="0" w:line="240" w:lineRule="auto"/>
        <w:rPr>
          <w:rFonts w:ascii="PF Square Sans Pro" w:hAnsi="PF Square Sans Pro" w:cs="Calibri"/>
          <w:b/>
          <w:bCs/>
          <w:iCs/>
        </w:rPr>
      </w:pPr>
    </w:p>
    <w:p w:rsidR="00960CD8" w:rsidRDefault="00960CD8" w:rsidP="001C58C5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iCs/>
        </w:rPr>
      </w:pPr>
      <w:r>
        <w:rPr>
          <w:rFonts w:ascii="PF Square Sans Pro" w:hAnsi="PF Square Sans Pro" w:cs="Calibri"/>
          <w:bCs/>
          <w:iCs/>
        </w:rPr>
        <w:t xml:space="preserve">В таблиці 6 наведені основні </w:t>
      </w:r>
      <w:r w:rsidRPr="006224AF">
        <w:rPr>
          <w:rFonts w:ascii="PF Square Sans Pro" w:hAnsi="PF Square Sans Pro" w:cs="Calibri"/>
          <w:bCs/>
          <w:iCs/>
        </w:rPr>
        <w:t>показник</w:t>
      </w:r>
      <w:r>
        <w:rPr>
          <w:rFonts w:ascii="PF Square Sans Pro" w:hAnsi="PF Square Sans Pro" w:cs="Calibri"/>
          <w:bCs/>
          <w:iCs/>
        </w:rPr>
        <w:t>и</w:t>
      </w:r>
      <w:r w:rsidRPr="006224AF">
        <w:rPr>
          <w:rFonts w:ascii="PF Square Sans Pro" w:hAnsi="PF Square Sans Pro" w:cs="Calibri"/>
          <w:bCs/>
          <w:iCs/>
        </w:rPr>
        <w:t xml:space="preserve"> кількості класів та чисельності учнів</w:t>
      </w:r>
      <w:r>
        <w:rPr>
          <w:rFonts w:ascii="PF Square Sans Pro" w:hAnsi="PF Square Sans Pro" w:cs="Calibri"/>
          <w:bCs/>
          <w:iCs/>
        </w:rPr>
        <w:t xml:space="preserve"> в розрізі кожного ЗЗСО громади станом на 2021 рік, а у </w:t>
      </w:r>
      <w:r w:rsidRPr="004679E7">
        <w:rPr>
          <w:rFonts w:ascii="PF Square Sans Pro" w:hAnsi="PF Square Sans Pro" w:cs="Calibri"/>
          <w:b/>
          <w:bCs/>
          <w:i/>
          <w:iCs/>
        </w:rPr>
        <w:t>додатку 2</w:t>
      </w:r>
      <w:r w:rsidRPr="004679E7">
        <w:rPr>
          <w:rFonts w:ascii="PF Square Sans Pro" w:hAnsi="PF Square Sans Pro" w:cs="Calibri"/>
          <w:bCs/>
          <w:iCs/>
        </w:rPr>
        <w:t xml:space="preserve">  </w:t>
      </w:r>
      <w:r>
        <w:rPr>
          <w:rFonts w:ascii="PF Square Sans Pro" w:hAnsi="PF Square Sans Pro" w:cs="Calibri"/>
          <w:bCs/>
          <w:iCs/>
        </w:rPr>
        <w:t xml:space="preserve">- </w:t>
      </w:r>
      <w:r w:rsidRPr="004679E7">
        <w:rPr>
          <w:rFonts w:ascii="PF Square Sans Pro" w:hAnsi="PF Square Sans Pro" w:cs="Calibri"/>
          <w:bCs/>
          <w:iCs/>
        </w:rPr>
        <w:t>детальн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демографічн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статистик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по кожному з </w:t>
      </w:r>
      <w:r>
        <w:rPr>
          <w:rFonts w:ascii="PF Square Sans Pro" w:hAnsi="PF Square Sans Pro" w:cs="Calibri"/>
          <w:bCs/>
          <w:iCs/>
        </w:rPr>
        <w:t>освітніх закладів.</w:t>
      </w:r>
    </w:p>
    <w:p w:rsidR="00960CD8" w:rsidRPr="006224AF" w:rsidRDefault="00960CD8" w:rsidP="006224AF">
      <w:pPr>
        <w:spacing w:after="0" w:line="240" w:lineRule="auto"/>
        <w:ind w:firstLine="426"/>
        <w:jc w:val="right"/>
        <w:rPr>
          <w:rFonts w:ascii="PF Square Sans Pro" w:hAnsi="PF Square Sans Pro" w:cs="Calibri"/>
          <w:b/>
          <w:bCs/>
          <w:i/>
          <w:iCs/>
        </w:rPr>
      </w:pPr>
      <w:r w:rsidRPr="006224AF">
        <w:rPr>
          <w:rFonts w:ascii="PF Square Sans Pro" w:hAnsi="PF Square Sans Pro" w:cs="Calibri"/>
          <w:b/>
          <w:bCs/>
          <w:i/>
          <w:iCs/>
        </w:rPr>
        <w:t>Таблиця</w:t>
      </w:r>
      <w:r>
        <w:rPr>
          <w:rFonts w:ascii="PF Square Sans Pro" w:hAnsi="PF Square Sans Pro" w:cs="Calibri"/>
          <w:b/>
          <w:bCs/>
          <w:i/>
          <w:iCs/>
        </w:rPr>
        <w:t xml:space="preserve"> 6</w:t>
      </w:r>
    </w:p>
    <w:tbl>
      <w:tblPr>
        <w:tblW w:w="10772" w:type="dxa"/>
        <w:tblLayout w:type="fixed"/>
        <w:tblLook w:val="00A0"/>
      </w:tblPr>
      <w:tblGrid>
        <w:gridCol w:w="566"/>
        <w:gridCol w:w="3677"/>
        <w:gridCol w:w="706"/>
        <w:gridCol w:w="709"/>
        <w:gridCol w:w="794"/>
        <w:gridCol w:w="907"/>
        <w:gridCol w:w="714"/>
        <w:gridCol w:w="709"/>
        <w:gridCol w:w="870"/>
        <w:gridCol w:w="883"/>
        <w:gridCol w:w="237"/>
      </w:tblGrid>
      <w:tr w:rsidR="00960CD8" w:rsidRPr="00F92B26" w:rsidTr="00EB3BAC">
        <w:trPr>
          <w:trHeight w:val="369"/>
        </w:trPr>
        <w:tc>
          <w:tcPr>
            <w:tcW w:w="56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color w:val="000000"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 xml:space="preserve">№ </w:t>
            </w:r>
          </w:p>
        </w:tc>
        <w:tc>
          <w:tcPr>
            <w:tcW w:w="36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rPr>
                <w:rFonts w:ascii="PF Square Sans Pro" w:hAnsi="PF Square Sans Pro" w:cs="Calibri"/>
                <w:b/>
                <w:color w:val="000000"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Назва навчального закладу</w:t>
            </w:r>
          </w:p>
        </w:tc>
        <w:tc>
          <w:tcPr>
            <w:tcW w:w="311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Класи</w:t>
            </w: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Учні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624342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EB3BAC">
        <w:trPr>
          <w:trHeight w:val="369"/>
        </w:trPr>
        <w:tc>
          <w:tcPr>
            <w:tcW w:w="56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  <w:tc>
          <w:tcPr>
            <w:tcW w:w="36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1-4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5-9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10-12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4" w:space="0" w:color="000000"/>
              <w:bottom w:val="nil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 xml:space="preserve">Усього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1-4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5-9 </w:t>
            </w:r>
          </w:p>
        </w:tc>
        <w:tc>
          <w:tcPr>
            <w:tcW w:w="870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60CD8" w:rsidRPr="00624342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10-12 </w:t>
            </w:r>
          </w:p>
        </w:tc>
        <w:tc>
          <w:tcPr>
            <w:tcW w:w="883" w:type="dxa"/>
            <w:tcBorders>
              <w:top w:val="single" w:sz="8" w:space="0" w:color="auto"/>
              <w:left w:val="single" w:sz="4" w:space="0" w:color="000000"/>
              <w:bottom w:val="nil"/>
              <w:right w:val="single" w:sz="8" w:space="0" w:color="auto"/>
            </w:tcBorders>
            <w:vAlign w:val="center"/>
          </w:tcPr>
          <w:p w:rsidR="00960CD8" w:rsidRPr="001F7E0C" w:rsidRDefault="00960CD8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Усього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624342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</w:t>
            </w:r>
          </w:p>
        </w:tc>
        <w:tc>
          <w:tcPr>
            <w:tcW w:w="36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135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36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274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2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127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157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336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239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454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ліцей №2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420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481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735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9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10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99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191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11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12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112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6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624342" w:rsidRDefault="00960CD8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23714D" w:rsidRDefault="00960CD8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37" w:type="dxa"/>
            <w:tcBorders>
              <w:left w:val="single" w:sz="4" w:space="0" w:color="auto"/>
            </w:tcBorders>
            <w:vAlign w:val="center"/>
          </w:tcPr>
          <w:p w:rsidR="00960CD8" w:rsidRPr="00F92B26" w:rsidRDefault="00960CD8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960CD8" w:rsidRPr="00F92B26" w:rsidTr="00F576FB">
        <w:trPr>
          <w:trHeight w:val="323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960CD8" w:rsidRPr="00624342" w:rsidRDefault="00960CD8" w:rsidP="001F7E0C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Cambria" w:hAnsi="Cambria" w:cs="Cambria"/>
                <w:color w:val="000000"/>
                <w:lang w:eastAsia="uk-UA"/>
              </w:rPr>
              <w:t> 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  <w:color w:val="000000"/>
                <w:lang w:eastAsia="uk-UA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223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1395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1883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416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60CD8" w:rsidRPr="0023714D" w:rsidRDefault="00960CD8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3694</w:t>
            </w:r>
          </w:p>
        </w:tc>
        <w:tc>
          <w:tcPr>
            <w:tcW w:w="237" w:type="dxa"/>
            <w:vAlign w:val="center"/>
          </w:tcPr>
          <w:p w:rsidR="00960CD8" w:rsidRPr="00F92B26" w:rsidRDefault="00960CD8" w:rsidP="001F7E0C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</w:tbl>
    <w:p w:rsidR="00960CD8" w:rsidRPr="001C58C5" w:rsidRDefault="00960CD8" w:rsidP="001C58C5">
      <w:pPr>
        <w:spacing w:after="0" w:line="240" w:lineRule="auto"/>
        <w:ind w:firstLine="426"/>
        <w:jc w:val="both"/>
        <w:rPr>
          <w:rFonts w:ascii="PF Square Sans Pro" w:hAnsi="PF Square Sans Pro" w:cs="Calibri"/>
          <w:i/>
          <w:iCs/>
        </w:rPr>
      </w:pPr>
      <w:r w:rsidRPr="001C58C5">
        <w:rPr>
          <w:rFonts w:ascii="PF Square Sans Pro" w:hAnsi="PF Square Sans Pro" w:cs="Calibri"/>
          <w:i/>
          <w:iCs/>
        </w:rPr>
        <w:t>*Опорний заклад</w:t>
      </w:r>
    </w:p>
    <w:p w:rsidR="00960CD8" w:rsidRDefault="00960CD8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shd w:val="clear" w:color="auto" w:fill="FFFFFF"/>
        </w:rPr>
      </w:pPr>
      <w:r w:rsidRPr="007D76E4">
        <w:rPr>
          <w:rFonts w:ascii="PF Square Sans Pro" w:hAnsi="PF Square Sans Pro" w:cs="Calibri"/>
          <w:iCs/>
          <w:shd w:val="clear" w:color="auto" w:fill="FFFFFF"/>
        </w:rPr>
        <w:t>Як видно із даних таблиці, основна кількість учнів та класів зосередже</w:t>
      </w:r>
      <w:r>
        <w:rPr>
          <w:rFonts w:ascii="PF Square Sans Pro" w:hAnsi="PF Square Sans Pro" w:cs="Calibri"/>
          <w:iCs/>
          <w:shd w:val="clear" w:color="auto" w:fill="FFFFFF"/>
        </w:rPr>
        <w:t>на в освітніх закладах міста Рожище</w:t>
      </w:r>
      <w:r w:rsidRPr="007D76E4">
        <w:rPr>
          <w:rFonts w:ascii="PF Square Sans Pro" w:hAnsi="PF Square Sans Pro" w:cs="Calibri"/>
          <w:iCs/>
          <w:shd w:val="clear" w:color="auto" w:fill="FFFFFF"/>
        </w:rPr>
        <w:t xml:space="preserve">. Серед шкіл І-ІІІ рівнів в сільській місцевості найбільше учнів навчається в </w:t>
      </w:r>
      <w:r>
        <w:rPr>
          <w:rFonts w:ascii="PF Square Sans Pro" w:hAnsi="PF Square Sans Pro" w:cs="Calibri"/>
          <w:iCs/>
          <w:shd w:val="clear" w:color="auto" w:fill="FFFFFF"/>
        </w:rPr>
        <w:t>Переспівському та Дубищенському ліцеях, хорошим є наповнення класів у Топільненському ліцеї. Мережі Сокільського, Крижівського та Навізького ліцеїв є замалими для шкіл такого рівня, в деяких відсутні класи. Лише у Рожищенській ЗОШ №4 є по два класи на паралелі у старшій ланці. Мережа освітніх закладів І-ІІ го рівнів налічує школи, де чисельність учнів, як правило, менша 70, окрім Рудко-Козинської гімназії. Особливо проблемними є мережі Оленівської та Тихотинської гімназії, де відсутні класи та наявне індивідуальне навчання. У єдиній початковій школі в селі Луків мала чисельність учнів і лише два класи, але відсутнє індивідуальне навчання.</w:t>
      </w:r>
      <w:r w:rsidRPr="007D76E4">
        <w:rPr>
          <w:rFonts w:ascii="PF Square Sans Pro" w:hAnsi="PF Square Sans Pro" w:cs="Calibri"/>
          <w:iCs/>
          <w:shd w:val="clear" w:color="auto" w:fill="FFFFFF"/>
        </w:rPr>
        <w:t xml:space="preserve"> </w:t>
      </w:r>
    </w:p>
    <w:p w:rsidR="00960CD8" w:rsidRDefault="00960CD8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shd w:val="clear" w:color="auto" w:fill="FFFFFF"/>
        </w:rPr>
      </w:pPr>
      <w:r>
        <w:rPr>
          <w:rFonts w:ascii="PF Square Sans Pro" w:hAnsi="PF Square Sans Pro" w:cs="Calibri"/>
          <w:iCs/>
          <w:shd w:val="clear" w:color="auto" w:fill="FFFFFF"/>
        </w:rPr>
        <w:t xml:space="preserve">Порівняння розрахункової кількості класів з реальною представлена в наступній таблиці. </w:t>
      </w:r>
    </w:p>
    <w:p w:rsidR="00960CD8" w:rsidRDefault="00960CD8" w:rsidP="001762B5">
      <w:pPr>
        <w:shd w:val="clear" w:color="auto" w:fill="FFFFFF"/>
        <w:spacing w:after="0" w:line="240" w:lineRule="auto"/>
        <w:ind w:firstLine="426"/>
        <w:jc w:val="right"/>
        <w:rPr>
          <w:rFonts w:ascii="PF Square Sans Pro" w:hAnsi="PF Square Sans Pro" w:cs="Calibri"/>
          <w:b/>
          <w:iCs/>
          <w:shd w:val="clear" w:color="auto" w:fill="FFFFFF"/>
        </w:rPr>
      </w:pPr>
      <w:r w:rsidRPr="001762B5">
        <w:rPr>
          <w:rFonts w:ascii="PF Square Sans Pro" w:hAnsi="PF Square Sans Pro" w:cs="Calibri"/>
          <w:b/>
          <w:iCs/>
          <w:shd w:val="clear" w:color="auto" w:fill="FFFFFF"/>
        </w:rPr>
        <w:t>Таблиця 7.</w:t>
      </w:r>
    </w:p>
    <w:tbl>
      <w:tblPr>
        <w:tblW w:w="10960" w:type="dxa"/>
        <w:tblLook w:val="00A0"/>
      </w:tblPr>
      <w:tblGrid>
        <w:gridCol w:w="3520"/>
        <w:gridCol w:w="980"/>
        <w:gridCol w:w="980"/>
        <w:gridCol w:w="980"/>
        <w:gridCol w:w="980"/>
        <w:gridCol w:w="980"/>
        <w:gridCol w:w="980"/>
        <w:gridCol w:w="1560"/>
      </w:tblGrid>
      <w:tr w:rsidR="00960CD8" w:rsidRPr="001762B5" w:rsidTr="001762B5">
        <w:trPr>
          <w:trHeight w:val="1152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бюджету АТО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Класи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1-4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Класи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5-9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Класи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10-12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1-4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5-9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60CD8" w:rsidRPr="001762B5" w:rsidRDefault="00960CD8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10-12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Дефіцит годин на викладання</w:t>
            </w:r>
          </w:p>
        </w:tc>
      </w:tr>
      <w:tr w:rsidR="00960CD8" w:rsidRPr="001762B5" w:rsidTr="001762B5">
        <w:trPr>
          <w:trHeight w:val="576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Бюджет Рожищенської міської територіальної громади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89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1395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1883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416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CD8" w:rsidRPr="001762B5" w:rsidRDefault="00960CD8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-441</w:t>
            </w:r>
          </w:p>
        </w:tc>
      </w:tr>
    </w:tbl>
    <w:p w:rsidR="00960CD8" w:rsidRPr="001762B5" w:rsidRDefault="00960CD8" w:rsidP="001762B5">
      <w:pPr>
        <w:shd w:val="clear" w:color="auto" w:fill="FFFFFF"/>
        <w:spacing w:after="0" w:line="240" w:lineRule="auto"/>
        <w:ind w:firstLine="426"/>
        <w:rPr>
          <w:rFonts w:ascii="PF Square Sans Pro" w:hAnsi="PF Square Sans Pro" w:cs="Calibri"/>
          <w:iCs/>
          <w:shd w:val="clear" w:color="auto" w:fill="FFFFFF"/>
        </w:rPr>
      </w:pPr>
      <w:r>
        <w:rPr>
          <w:rFonts w:ascii="PF Square Sans Pro" w:hAnsi="PF Square Sans Pro" w:cs="Calibri"/>
          <w:iCs/>
          <w:shd w:val="clear" w:color="auto" w:fill="FFFFFF"/>
        </w:rPr>
        <w:t>Як видно з наведених даних, є певні проблеми в мережі 1-4 та 5-9 класів, де кількість класів є меншою від розрахункової і це є причиною дефіциту фінансування.</w:t>
      </w:r>
    </w:p>
    <w:p w:rsidR="00960CD8" w:rsidRPr="00F97C47" w:rsidRDefault="00960CD8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</w:rPr>
      </w:pPr>
      <w:r w:rsidRPr="0058611D">
        <w:rPr>
          <w:rFonts w:ascii="PF Square Sans Pro" w:hAnsi="PF Square Sans Pro" w:cs="Calibri"/>
          <w:iCs/>
          <w:shd w:val="clear" w:color="auto" w:fill="FFFFFF"/>
        </w:rPr>
        <w:t xml:space="preserve">Діаграма на рисунку </w:t>
      </w:r>
      <w:r>
        <w:rPr>
          <w:rFonts w:ascii="PF Square Sans Pro" w:hAnsi="PF Square Sans Pro" w:cs="Calibri"/>
          <w:iCs/>
          <w:shd w:val="clear" w:color="auto" w:fill="FFFFFF"/>
        </w:rPr>
        <w:t xml:space="preserve">5 </w:t>
      </w:r>
      <w:r w:rsidRPr="0058611D">
        <w:rPr>
          <w:rFonts w:ascii="PF Square Sans Pro" w:hAnsi="PF Square Sans Pro" w:cs="Calibri"/>
          <w:iCs/>
          <w:shd w:val="clear" w:color="auto" w:fill="FFFFFF"/>
        </w:rPr>
        <w:t>демонструє середню наповнюваність класів освітніх закладів громади</w:t>
      </w:r>
      <w:r>
        <w:rPr>
          <w:rFonts w:ascii="PF Square Sans Pro" w:hAnsi="PF Square Sans Pro" w:cs="Calibri"/>
          <w:iCs/>
        </w:rPr>
        <w:t>.</w:t>
      </w:r>
      <w:bookmarkStart w:id="1" w:name="_Hlk67567883"/>
    </w:p>
    <w:p w:rsidR="00960CD8" w:rsidRPr="00767280" w:rsidRDefault="00960CD8" w:rsidP="00F92B26">
      <w:pPr>
        <w:spacing w:after="0" w:line="240" w:lineRule="auto"/>
        <w:rPr>
          <w:rFonts w:ascii="PF Square Sans Pro" w:hAnsi="PF Square Sans Pro"/>
          <w:lang w:val="en-US"/>
        </w:rPr>
      </w:pPr>
      <w:r w:rsidRPr="00A85338">
        <w:rPr>
          <w:noProof/>
          <w:lang w:val="en-US"/>
        </w:rPr>
        <w:pict>
          <v:shape id="Діаграма 1" o:spid="_x0000_i1030" type="#_x0000_t75" style="width:525pt;height:25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">
            <v:imagedata r:id="rId13" o:title="" cropbottom="-26f"/>
            <o:lock v:ext="edit" aspectratio="f"/>
          </v:shape>
        </w:pict>
      </w:r>
    </w:p>
    <w:p w:rsidR="00960CD8" w:rsidRPr="00F92B26" w:rsidRDefault="00960CD8" w:rsidP="00624342">
      <w:pPr>
        <w:spacing w:after="0" w:line="240" w:lineRule="auto"/>
        <w:jc w:val="center"/>
        <w:rPr>
          <w:rFonts w:ascii="PF Square Sans Pro" w:hAnsi="PF Square Sans Pro" w:cs="Calibri"/>
          <w:b/>
          <w:bCs/>
          <w:iCs/>
        </w:rPr>
      </w:pPr>
      <w:r>
        <w:rPr>
          <w:rFonts w:ascii="PF Square Sans Pro" w:hAnsi="PF Square Sans Pro" w:cs="Calibri"/>
          <w:b/>
          <w:bCs/>
          <w:iCs/>
        </w:rPr>
        <w:t>Рисунок 5. Діаграма с</w:t>
      </w:r>
      <w:r w:rsidRPr="00F92B26">
        <w:rPr>
          <w:rFonts w:ascii="PF Square Sans Pro" w:hAnsi="PF Square Sans Pro" w:cs="Calibri"/>
          <w:b/>
          <w:bCs/>
          <w:iCs/>
        </w:rPr>
        <w:t>ередн</w:t>
      </w:r>
      <w:r>
        <w:rPr>
          <w:rFonts w:ascii="PF Square Sans Pro" w:hAnsi="PF Square Sans Pro" w:cs="Calibri"/>
          <w:b/>
          <w:bCs/>
          <w:iCs/>
        </w:rPr>
        <w:t>ьої наповнюваності</w:t>
      </w:r>
      <w:r w:rsidRPr="00F92B26">
        <w:rPr>
          <w:rFonts w:ascii="PF Square Sans Pro" w:hAnsi="PF Square Sans Pro" w:cs="Calibri"/>
          <w:b/>
          <w:bCs/>
          <w:iCs/>
        </w:rPr>
        <w:t xml:space="preserve"> класів освітніх закладів громади</w:t>
      </w:r>
    </w:p>
    <w:p w:rsidR="00960CD8" w:rsidRDefault="00960CD8" w:rsidP="00624342">
      <w:pPr>
        <w:spacing w:after="0" w:line="240" w:lineRule="auto"/>
        <w:ind w:firstLine="426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>Як видно із діаграми коефіцієнт ф</w:t>
      </w:r>
      <w:r w:rsidRPr="00F92B26">
        <w:rPr>
          <w:rFonts w:ascii="PF Square Sans Pro" w:hAnsi="PF Square Sans Pro" w:cs="Calibri"/>
        </w:rPr>
        <w:t>актичн</w:t>
      </w:r>
      <w:r>
        <w:rPr>
          <w:rFonts w:ascii="PF Square Sans Pro" w:hAnsi="PF Square Sans Pro" w:cs="Calibri"/>
        </w:rPr>
        <w:t>ої</w:t>
      </w:r>
      <w:r w:rsidRPr="00F92B26">
        <w:rPr>
          <w:rFonts w:ascii="PF Square Sans Pro" w:hAnsi="PF Square Sans Pro" w:cs="Calibri"/>
        </w:rPr>
        <w:t xml:space="preserve"> наповнюван</w:t>
      </w:r>
      <w:r>
        <w:rPr>
          <w:rFonts w:ascii="PF Square Sans Pro" w:hAnsi="PF Square Sans Pro" w:cs="Calibri"/>
        </w:rPr>
        <w:t>ості</w:t>
      </w:r>
      <w:r w:rsidRPr="00F92B26">
        <w:rPr>
          <w:rFonts w:ascii="PF Square Sans Pro" w:hAnsi="PF Square Sans Pro" w:cs="Calibri"/>
        </w:rPr>
        <w:t xml:space="preserve"> класів у громаді становить </w:t>
      </w:r>
      <w:r>
        <w:rPr>
          <w:rFonts w:ascii="PF Square Sans Pro" w:hAnsi="PF Square Sans Pro" w:cs="Calibri"/>
        </w:rPr>
        <w:t>16,57</w:t>
      </w:r>
      <w:r w:rsidRPr="00F92B26">
        <w:rPr>
          <w:rFonts w:ascii="PF Square Sans Pro" w:hAnsi="PF Square Sans Pro" w:cs="Calibri"/>
        </w:rPr>
        <w:t xml:space="preserve"> при розрахунков</w:t>
      </w:r>
      <w:r>
        <w:rPr>
          <w:rFonts w:ascii="PF Square Sans Pro" w:hAnsi="PF Square Sans Pro" w:cs="Calibri"/>
        </w:rPr>
        <w:t>ому</w:t>
      </w:r>
      <w:r w:rsidRPr="00F92B26">
        <w:rPr>
          <w:rFonts w:ascii="PF Square Sans Pro" w:hAnsi="PF Square Sans Pro" w:cs="Calibri"/>
        </w:rPr>
        <w:t xml:space="preserve"> – </w:t>
      </w:r>
      <w:r>
        <w:rPr>
          <w:rFonts w:ascii="PF Square Sans Pro" w:hAnsi="PF Square Sans Pro" w:cs="Calibri"/>
        </w:rPr>
        <w:t>18</w:t>
      </w:r>
      <w:r w:rsidRPr="00F92B26">
        <w:rPr>
          <w:rFonts w:ascii="PF Square Sans Pro" w:hAnsi="PF Square Sans Pro" w:cs="Calibri"/>
        </w:rPr>
        <w:t xml:space="preserve">. З даних мережі видно, що в розрахункову наповнюваність класів, яка визначена формулою розподілу освітньої субвенції вкладаються лише шість освітніх закладів (всі школи м. </w:t>
      </w:r>
      <w:r>
        <w:rPr>
          <w:rFonts w:ascii="PF Square Sans Pro" w:hAnsi="PF Square Sans Pro" w:cs="Calibri"/>
        </w:rPr>
        <w:t xml:space="preserve">Рожище, а також Дубищенський та Переспівський ліцеї). Серед інших освітніх закладів І-ІІІ ступенів  близьким до розрахункової наповнюваності є Топільненський ліцей. </w:t>
      </w:r>
      <w:r w:rsidRPr="00F92B26">
        <w:rPr>
          <w:rFonts w:ascii="PF Square Sans Pro" w:hAnsi="PF Square Sans Pro" w:cs="Calibri"/>
        </w:rPr>
        <w:t xml:space="preserve">Серед </w:t>
      </w:r>
      <w:r>
        <w:rPr>
          <w:rFonts w:ascii="PF Square Sans Pro" w:hAnsi="PF Square Sans Pro" w:cs="Calibri"/>
        </w:rPr>
        <w:t>восьми</w:t>
      </w:r>
      <w:r w:rsidRPr="00F92B26">
        <w:rPr>
          <w:rFonts w:ascii="PF Square Sans Pro" w:hAnsi="PF Square Sans Pro" w:cs="Calibri"/>
        </w:rPr>
        <w:t xml:space="preserve"> освітніх закладів, які </w:t>
      </w:r>
      <w:r>
        <w:rPr>
          <w:rFonts w:ascii="PF Square Sans Pro" w:hAnsi="PF Square Sans Pro" w:cs="Calibri"/>
        </w:rPr>
        <w:t xml:space="preserve">найкращу наповнюваність класів має Рудко-Козинська гімназія. В решти освітніх закладів дуже низька наповнюваність. Тому важливим є питання, чи демографічна ситуація в населених пунктах громади дозволить покращити наповнення класів. Дані перспективної мережі по кожному освітньому закладі наведені у </w:t>
      </w:r>
      <w:r>
        <w:rPr>
          <w:rFonts w:ascii="PF Square Sans Pro" w:hAnsi="PF Square Sans Pro" w:cs="Calibri"/>
          <w:b/>
          <w:i/>
        </w:rPr>
        <w:t>додатку 2.</w:t>
      </w:r>
      <w:r w:rsidRPr="00F92B26">
        <w:rPr>
          <w:rFonts w:ascii="PF Square Sans Pro" w:hAnsi="PF Square Sans Pro" w:cs="Calibri"/>
        </w:rPr>
        <w:t xml:space="preserve"> </w:t>
      </w:r>
      <w:bookmarkEnd w:id="1"/>
    </w:p>
    <w:p w:rsidR="00960CD8" w:rsidRDefault="00960CD8" w:rsidP="00011294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 xml:space="preserve">Перспективна мережа громад має ознаки стабільності з поступовим повільним спаданням з 2023-2024 н.р. В таких умовах без проведення оптимізації мережі буде важко досягнути розрахункової наповнюваності класів. Найбільш стабільною серед ліцеїв є мережа закладів освіти м. Рожище, хоча і вона має тенденції до спадання. Серед інших ліцеїв громади найбільш стабільними є мережі Переспівського та Дубищенського ліцеїв, які в старшій ланці вкладаються в розрахункову наповнюваність. Топільненський ліцей має стабільну перспективну мережу, але перспектив щодо збереження в майбутньому старшої ланки (як і Дубищенський ліцей) не має.  Перспективні мережі Крижівського та Навізського ліцеїв стабільні, але замалі для шкіл І-ІІІ ступенів. Мережа ж Сокільського ліцею дуже мала і поступово в перспективі спадає. Перспективна мережа всіх гімназій громади є спадною, особливо критичні показники Тихотинської та Оленівської гімназій, а також має найбільший спад мережа Мильської гімназії. Мережа Луківської початкової школи коливається, але дозволяє уникнути індивідуального навчання. </w:t>
      </w:r>
    </w:p>
    <w:p w:rsidR="00960CD8" w:rsidRPr="00011294" w:rsidRDefault="00960CD8" w:rsidP="00011294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Аналіз даних продовження навчання в 10-му класі випускниками за останній рік свідчить про те, що 22,5% учнів залишає школи громади. Для громади може бути важливим завданням зменшити цей відсоток, а також створити умови для продовження навчання в 10-му класі для віддалених шкіл (як Літогоща).</w:t>
      </w:r>
    </w:p>
    <w:p w:rsidR="00960CD8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Із враху</w:t>
      </w:r>
      <w:r w:rsidRPr="00F92B26">
        <w:rPr>
          <w:rFonts w:ascii="PF Square Sans Pro" w:hAnsi="PF Square Sans Pro" w:cs="Calibri"/>
          <w:color w:val="000000"/>
          <w:lang w:eastAsia="ru-RU"/>
        </w:rPr>
        <w:t>в</w:t>
      </w:r>
      <w:r>
        <w:rPr>
          <w:rFonts w:ascii="PF Square Sans Pro" w:hAnsi="PF Square Sans Pro" w:cs="Calibri"/>
          <w:color w:val="000000"/>
          <w:lang w:eastAsia="ru-RU"/>
        </w:rPr>
        <w:t>анням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>демографічних даних та тенденцій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набору учнів в 10-ті класи, </w:t>
      </w:r>
      <w:r>
        <w:rPr>
          <w:rFonts w:ascii="PF Square Sans Pro" w:hAnsi="PF Square Sans Pro" w:cs="Calibri"/>
          <w:color w:val="000000"/>
          <w:lang w:eastAsia="ru-RU"/>
        </w:rPr>
        <w:t xml:space="preserve">у </w:t>
      </w:r>
      <w:r w:rsidRPr="00011294">
        <w:rPr>
          <w:rFonts w:ascii="PF Square Sans Pro" w:hAnsi="PF Square Sans Pro" w:cs="Calibri"/>
          <w:b/>
          <w:i/>
          <w:color w:val="000000"/>
          <w:lang w:eastAsia="ru-RU"/>
        </w:rPr>
        <w:t>додатку 3</w:t>
      </w:r>
      <w:r>
        <w:rPr>
          <w:rFonts w:ascii="PF Square Sans Pro" w:hAnsi="PF Square Sans Pro" w:cs="Calibri"/>
          <w:color w:val="000000"/>
          <w:lang w:eastAsia="ru-RU"/>
        </w:rPr>
        <w:t xml:space="preserve"> </w:t>
      </w:r>
      <w:r w:rsidRPr="00F92B26">
        <w:rPr>
          <w:rFonts w:ascii="PF Square Sans Pro" w:hAnsi="PF Square Sans Pro" w:cs="Calibri"/>
          <w:color w:val="000000"/>
          <w:lang w:eastAsia="ru-RU"/>
        </w:rPr>
        <w:t>представлено прог</w:t>
      </w:r>
      <w:r>
        <w:rPr>
          <w:rFonts w:ascii="PF Square Sans Pro" w:hAnsi="PF Square Sans Pro" w:cs="Calibri"/>
          <w:color w:val="000000"/>
          <w:lang w:eastAsia="ru-RU"/>
        </w:rPr>
        <w:t xml:space="preserve">нозовану освітню мережу громади. </w:t>
      </w:r>
    </w:p>
    <w:p w:rsidR="00960CD8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</w:p>
    <w:p w:rsidR="00960CD8" w:rsidRPr="00215ACD" w:rsidRDefault="00960CD8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i/>
          <w:color w:val="000000"/>
          <w:lang w:eastAsia="ru-RU"/>
        </w:rPr>
      </w:pPr>
      <w:r w:rsidRPr="00215ACD">
        <w:rPr>
          <w:rFonts w:ascii="PF Square Sans Pro" w:hAnsi="PF Square Sans Pro"/>
          <w:b/>
          <w:i/>
          <w:color w:val="000000"/>
          <w:lang w:eastAsia="ru-RU"/>
        </w:rPr>
        <w:t xml:space="preserve">Система підвезення учасників освітнього процесу. </w:t>
      </w:r>
    </w:p>
    <w:p w:rsidR="00960CD8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color w:val="000000"/>
          <w:lang w:eastAsia="ru-RU"/>
        </w:rPr>
      </w:pP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У 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Рожищенській </w:t>
      </w: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громаді підвезення учасників освітнього процесу здійснюється </w:t>
      </w:r>
      <w:r>
        <w:rPr>
          <w:rFonts w:ascii="PF Square Sans Pro" w:hAnsi="PF Square Sans Pro" w:cs="Calibri"/>
          <w:iCs/>
          <w:color w:val="000000"/>
          <w:lang w:eastAsia="ru-RU"/>
        </w:rPr>
        <w:t>6</w:t>
      </w: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-ма шкільними автобусами. </w:t>
      </w:r>
      <w:r w:rsidRPr="00C856F6">
        <w:rPr>
          <w:rFonts w:ascii="PF Square Sans Pro" w:hAnsi="PF Square Sans Pro" w:cs="Calibri"/>
          <w:iCs/>
          <w:color w:val="000000"/>
          <w:lang w:eastAsia="ru-RU"/>
        </w:rPr>
        <w:t xml:space="preserve">На рисунку 6 наведена схема руху автобусів у громаді, 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а в </w:t>
      </w:r>
      <w:r w:rsidRPr="00011294">
        <w:rPr>
          <w:rFonts w:ascii="PF Square Sans Pro" w:hAnsi="PF Square Sans Pro" w:cs="Calibri"/>
          <w:b/>
          <w:i/>
          <w:iCs/>
          <w:color w:val="000000"/>
          <w:lang w:eastAsia="ru-RU"/>
        </w:rPr>
        <w:t>додатку 4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 - п</w:t>
      </w:r>
      <w:r w:rsidRPr="00215ACD">
        <w:rPr>
          <w:rFonts w:ascii="PF Square Sans Pro" w:hAnsi="PF Square Sans Pro" w:cs="Calibri"/>
          <w:iCs/>
          <w:color w:val="000000"/>
          <w:lang w:eastAsia="ru-RU"/>
        </w:rPr>
        <w:t>оказники підвезення учасників освітнього процесу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 в розрізі кожного освітнього закладу. Як видно із рисунка, маршрутами шкільних автобусів охоплено майже усі освітні заклади громади. В кінці 2021 року громадою було закуплено ще один шкільний автобус, який передано Переспівському опорному закладу, де підвозиться велика кількість учнів і частина учнів змушена була приїжджати до освітнього закладу значно раніше початку занять. Цей автобус використовується також для підвезення учасників освітнього процесу від населеного пункту Берегове до загальноосвітнього закладу в с. Мильськ  та з с.Козин до ЗЗСО «Рудко-Козинська гімназія». З початку 2022 року відремонтованим шкільним автобусом забезпечено підвіз учнів з с.Єлізаветин до КЗЗСО «Дубищенський ліцей». Також треба відзначити, що є ситуація, коли з іншого району добирається троє дітей до Переспівського ліцею і коли діти після 9-го класу з Рудко-Козинської гімназії йдуть на навчання у Копачівську територіальну громаду (краще сполучення).</w:t>
      </w:r>
    </w:p>
    <w:p w:rsidR="00960CD8" w:rsidRPr="00F92B26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color w:val="000000"/>
          <w:lang w:eastAsia="ru-RU"/>
        </w:rPr>
      </w:pPr>
    </w:p>
    <w:p w:rsidR="00960CD8" w:rsidRPr="00F92B26" w:rsidRDefault="00960CD8" w:rsidP="00F92B26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/>
          <w:color w:val="000000"/>
          <w:highlight w:val="green"/>
          <w:lang w:eastAsia="ru-RU"/>
        </w:rPr>
      </w:pPr>
      <w:r w:rsidRPr="00A85338">
        <w:rPr>
          <w:rFonts w:ascii="PF Square Sans Pro" w:hAnsi="PF Square Sans Pro"/>
          <w:noProof/>
          <w:color w:val="000000"/>
          <w:lang w:val="en-US"/>
        </w:rPr>
        <w:pict>
          <v:shape id="Рисунок 12" o:spid="_x0000_i1031" type="#_x0000_t75" style="width:522.75pt;height:435pt;visibility:visible">
            <v:imagedata r:id="rId14" o:title=""/>
          </v:shape>
        </w:pict>
      </w:r>
    </w:p>
    <w:p w:rsidR="00960CD8" w:rsidRPr="00F92B26" w:rsidRDefault="00960CD8" w:rsidP="00F92B26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 w:cs="Calibri"/>
          <w:b/>
          <w:color w:val="000000"/>
          <w:lang w:eastAsia="ru-RU"/>
        </w:rPr>
      </w:pPr>
      <w:r>
        <w:rPr>
          <w:rFonts w:ascii="PF Square Sans Pro" w:hAnsi="PF Square Sans Pro" w:cs="Calibri"/>
          <w:b/>
          <w:color w:val="000000"/>
          <w:lang w:eastAsia="ru-RU"/>
        </w:rPr>
        <w:t xml:space="preserve">Рисунок 6. </w:t>
      </w:r>
      <w:r w:rsidRPr="00F92B26">
        <w:rPr>
          <w:rFonts w:ascii="PF Square Sans Pro" w:hAnsi="PF Square Sans Pro" w:cs="Calibri"/>
          <w:b/>
          <w:color w:val="000000"/>
          <w:lang w:eastAsia="ru-RU"/>
        </w:rPr>
        <w:t xml:space="preserve">Схема руху автобусів у </w:t>
      </w:r>
      <w:r>
        <w:rPr>
          <w:rFonts w:ascii="PF Square Sans Pro" w:hAnsi="PF Square Sans Pro" w:cs="Calibri"/>
          <w:b/>
          <w:color w:val="000000"/>
          <w:lang w:eastAsia="ru-RU"/>
        </w:rPr>
        <w:t>Рожищенській</w:t>
      </w:r>
      <w:r w:rsidRPr="00F92B26">
        <w:rPr>
          <w:rFonts w:ascii="PF Square Sans Pro" w:hAnsi="PF Square Sans Pro" w:cs="Calibri"/>
          <w:b/>
          <w:color w:val="000000"/>
          <w:lang w:eastAsia="ru-RU"/>
        </w:rPr>
        <w:t xml:space="preserve"> громаді.</w:t>
      </w:r>
    </w:p>
    <w:p w:rsidR="00960CD8" w:rsidRDefault="00960CD8" w:rsidP="00F92B26">
      <w:pPr>
        <w:pStyle w:val="NoSpacing"/>
        <w:ind w:firstLine="426"/>
        <w:jc w:val="both"/>
        <w:rPr>
          <w:rFonts w:ascii="PF Square Sans Pro" w:hAnsi="PF Square Sans Pro" w:cs="Calibri"/>
        </w:rPr>
      </w:pPr>
      <w:bookmarkStart w:id="2" w:name="_Hlk67568020"/>
      <w:r>
        <w:rPr>
          <w:rFonts w:ascii="PF Square Sans Pro" w:hAnsi="PF Square Sans Pro" w:cs="Calibri"/>
        </w:rPr>
        <w:t>З наведених на рисунку маршрутів та статистичних даних додатку №4 можна зробити, що найбільша кількість учнів довозиться до Переспівського та Рожищенського №3 ліцеїв і тривалість маршрутів найдовша в Переспівському ліцеї. Деякі із відрізків бокових доріг перебувають не в надто задовільному стані. Складним відрізком дороги є залізничний переїзд від Переспи до Тихотина, де є вузлова станція.</w:t>
      </w:r>
    </w:p>
    <w:p w:rsidR="00960CD8" w:rsidRDefault="00960CD8" w:rsidP="00E4704C">
      <w:pPr>
        <w:pStyle w:val="NoSpacing"/>
        <w:ind w:firstLine="426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 xml:space="preserve">Аналіз </w:t>
      </w:r>
      <w:r w:rsidRPr="00F92B26">
        <w:rPr>
          <w:rFonts w:ascii="PF Square Sans Pro" w:hAnsi="PF Square Sans Pro" w:cs="Calibri"/>
        </w:rPr>
        <w:t>показників підвезення учасників освітнього процесу видно, що</w:t>
      </w:r>
      <w:r>
        <w:rPr>
          <w:rFonts w:ascii="PF Square Sans Pro" w:hAnsi="PF Square Sans Pro" w:cs="Calibri"/>
        </w:rPr>
        <w:t xml:space="preserve"> організовано підвезення для 434</w:t>
      </w:r>
      <w:r w:rsidRPr="00F92B26">
        <w:rPr>
          <w:rFonts w:ascii="PF Square Sans Pro" w:hAnsi="PF Square Sans Pro" w:cs="Calibri"/>
        </w:rPr>
        <w:t xml:space="preserve"> учн</w:t>
      </w:r>
      <w:r>
        <w:rPr>
          <w:rFonts w:ascii="PF Square Sans Pro" w:hAnsi="PF Square Sans Pro" w:cs="Calibri"/>
        </w:rPr>
        <w:t>ів</w:t>
      </w:r>
      <w:r w:rsidRPr="00F92B26">
        <w:rPr>
          <w:rFonts w:ascii="PF Square Sans Pro" w:hAnsi="PF Square Sans Pro" w:cs="Calibri"/>
        </w:rPr>
        <w:t xml:space="preserve"> і це складає</w:t>
      </w:r>
      <w:r>
        <w:rPr>
          <w:rFonts w:ascii="PF Square Sans Pro" w:hAnsi="PF Square Sans Pro" w:cs="Calibri"/>
        </w:rPr>
        <w:t xml:space="preserve"> </w:t>
      </w:r>
      <w:r w:rsidRPr="00F92B26">
        <w:rPr>
          <w:rFonts w:ascii="PF Square Sans Pro" w:hAnsi="PF Square Sans Pro" w:cs="Calibri"/>
        </w:rPr>
        <w:t>1</w:t>
      </w:r>
      <w:r>
        <w:rPr>
          <w:rFonts w:ascii="PF Square Sans Pro" w:hAnsi="PF Square Sans Pro" w:cs="Calibri"/>
        </w:rPr>
        <w:t>1,7</w:t>
      </w:r>
      <w:r w:rsidRPr="00F92B26">
        <w:rPr>
          <w:rFonts w:ascii="PF Square Sans Pro" w:hAnsi="PF Square Sans Pro" w:cs="Calibri"/>
        </w:rPr>
        <w:t>% від загальної кількості учнів.</w:t>
      </w:r>
      <w:r>
        <w:rPr>
          <w:rFonts w:ascii="PF Square Sans Pro" w:hAnsi="PF Square Sans Pro" w:cs="Calibri"/>
        </w:rPr>
        <w:t xml:space="preserve"> Певною проблемою є те, що такого підвезення потребують 447 учнів. </w:t>
      </w:r>
      <w:r w:rsidRPr="001E5C38">
        <w:rPr>
          <w:rFonts w:ascii="PF Square Sans Pro" w:hAnsi="PF Square Sans Pro" w:cs="Calibri"/>
        </w:rPr>
        <w:t>).</w:t>
      </w:r>
      <w:r>
        <w:rPr>
          <w:rFonts w:ascii="PF Square Sans Pro" w:hAnsi="PF Square Sans Pro" w:cs="Calibri"/>
        </w:rPr>
        <w:t xml:space="preserve"> З 434 учнів для 77 дітей до п’яти освітніх закладів підвезення організовано іншим транспортом і на таку форму організації підвезення укладено угоди з перевізниками (в певній мірі, таке підвезення є менш витратним). З усіх дітей, що підвозяться, є 4-ри дитини з особливими потребами (ліцеї №3 та 4 м. Рожище, але ці діти не з категорії </w:t>
      </w:r>
      <w:r w:rsidRPr="001E5C38">
        <w:rPr>
          <w:rFonts w:ascii="PF Square Sans Pro" w:hAnsi="PF Square Sans Pro" w:cs="Calibri"/>
        </w:rPr>
        <w:t>з поруш</w:t>
      </w:r>
      <w:r>
        <w:rPr>
          <w:rFonts w:ascii="PF Square Sans Pro" w:hAnsi="PF Square Sans Pro" w:cs="Calibri"/>
        </w:rPr>
        <w:t>еннями опорно-рухового апарату. Окрім учнів шкільні автобуси перевозять також дошкільнят і педагогічних працівників. Автобуси використовуються для підвезення учасників змагань, конкурсів та олімпіад.</w:t>
      </w:r>
    </w:p>
    <w:p w:rsidR="00960CD8" w:rsidRPr="006C6304" w:rsidRDefault="00960CD8" w:rsidP="00EB3BAC">
      <w:pPr>
        <w:pStyle w:val="NoSpacing"/>
        <w:ind w:left="3402"/>
        <w:jc w:val="both"/>
        <w:rPr>
          <w:rFonts w:ascii="PF Square Sans Pro" w:hAnsi="PF Square Sans Pro" w:cs="Calibri"/>
          <w:bCs/>
          <w:i/>
        </w:rPr>
      </w:pPr>
      <w:r w:rsidRPr="00EB3BAC">
        <w:rPr>
          <w:rFonts w:ascii="PF Square Sans Pro" w:hAnsi="PF Square Sans Pro" w:cs="Calibri"/>
          <w:i/>
        </w:rPr>
        <w:t xml:space="preserve">У статті 8. ЗУ «Про повну загальну середню освіту» визначено правила забезпечення територіальної доступності: </w:t>
      </w:r>
      <w:r w:rsidRPr="00F92B26">
        <w:rPr>
          <w:rFonts w:ascii="PF Square Sans Pro" w:hAnsi="PF Square Sans Pro" w:cs="Calibri"/>
          <w:bCs/>
          <w:i/>
        </w:rPr>
        <w:t>«</w:t>
      </w:r>
      <w:r w:rsidRPr="00F92B26">
        <w:rPr>
          <w:rFonts w:ascii="PF Square Sans Pro" w:hAnsi="PF Square Sans Pro" w:cs="Calibri"/>
          <w:i/>
        </w:rPr>
        <w:t xml:space="preserve">Підвезення до закладу освіти (місця навчання, роботи) та у зворотному напрямку (до місця проживання) учнів і педагогічних працівників забезпечують органи місцевого самоврядування за рахунок місцевих бюджетів шкільними автобусами. </w:t>
      </w:r>
      <w:r w:rsidRPr="00F92B26">
        <w:rPr>
          <w:rFonts w:ascii="PF Square Sans Pro" w:hAnsi="PF Square Sans Pro" w:cs="Calibri"/>
          <w:bCs/>
          <w:i/>
        </w:rPr>
        <w:t>Підвезення іншим транспортом (у тому числі з попередньо визначеними зупинками) може здійснюватися за умови, що кількість учнів і педагогічних працівників, які потребують такого перевезення, не перевищує 8 осіб».</w:t>
      </w:r>
      <w:bookmarkEnd w:id="2"/>
    </w:p>
    <w:p w:rsidR="00960CD8" w:rsidRPr="005234B1" w:rsidRDefault="00960CD8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Cs/>
          <w:color w:val="000000"/>
          <w:lang w:eastAsia="ru-RU"/>
        </w:rPr>
      </w:pPr>
      <w:r>
        <w:rPr>
          <w:rFonts w:ascii="PF Square Sans Pro" w:hAnsi="PF Square Sans Pro"/>
          <w:bCs/>
          <w:color w:val="000000"/>
          <w:lang w:eastAsia="ru-RU"/>
        </w:rPr>
        <w:tab/>
        <w:t xml:space="preserve">В громаді заключено угоди з механіками на технічне обслуговування автобусів і в кожному закладі освіти (на балансі якого стоїть автобус) введено посади медичних сестер. Супроводжують учасників освітнього процесу вихователі по підвозу і на кожен автобус є 0,5 ставки вихователя, але фінансуються у громаді вони з місцевого бюджету (як обслуговуючий персонал). </w:t>
      </w:r>
    </w:p>
    <w:p w:rsidR="00960CD8" w:rsidRDefault="00960CD8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bCs/>
          <w:i/>
          <w:color w:val="000000"/>
          <w:lang w:eastAsia="ru-RU"/>
        </w:rPr>
      </w:pPr>
    </w:p>
    <w:p w:rsidR="00960CD8" w:rsidRPr="006C6304" w:rsidRDefault="00960CD8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bCs/>
          <w:i/>
          <w:color w:val="000000"/>
          <w:lang w:eastAsia="ru-RU"/>
        </w:rPr>
      </w:pPr>
      <w:r w:rsidRPr="006C6304">
        <w:rPr>
          <w:rFonts w:ascii="PF Square Sans Pro" w:hAnsi="PF Square Sans Pro"/>
          <w:b/>
          <w:bCs/>
          <w:i/>
          <w:color w:val="000000"/>
          <w:lang w:eastAsia="ru-RU"/>
        </w:rPr>
        <w:t xml:space="preserve">Освітнє середовище. </w:t>
      </w:r>
    </w:p>
    <w:p w:rsidR="00960CD8" w:rsidRPr="005E578B" w:rsidRDefault="00960CD8" w:rsidP="005E578B">
      <w:pPr>
        <w:spacing w:after="0" w:line="240" w:lineRule="auto"/>
        <w:contextualSpacing/>
        <w:jc w:val="both"/>
        <w:rPr>
          <w:rFonts w:ascii="PF Square Sans Pro" w:hAnsi="PF Square Sans Pro" w:cs="Calibri"/>
          <w:u w:val="single"/>
          <w:lang w:eastAsia="ru-RU"/>
        </w:rPr>
      </w:pPr>
      <w:r w:rsidRPr="005E578B">
        <w:rPr>
          <w:rFonts w:ascii="PF Square Sans Pro" w:hAnsi="PF Square Sans Pro" w:cs="Calibri"/>
          <w:u w:val="single"/>
          <w:lang w:eastAsia="ru-RU"/>
        </w:rPr>
        <w:t>Характеристика приміщень</w:t>
      </w:r>
    </w:p>
    <w:p w:rsidR="00960CD8" w:rsidRPr="00354819" w:rsidRDefault="00960CD8" w:rsidP="00354819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Переважна більшість освітніх закладів </w:t>
      </w:r>
      <w:r>
        <w:rPr>
          <w:rFonts w:ascii="PF Square Sans Pro" w:hAnsi="PF Square Sans Pro" w:cs="Calibri"/>
          <w:lang w:eastAsia="ru-RU"/>
        </w:rPr>
        <w:t xml:space="preserve">громади </w:t>
      </w:r>
      <w:r w:rsidRPr="00F92B26">
        <w:rPr>
          <w:rFonts w:ascii="PF Square Sans Pro" w:hAnsi="PF Square Sans Pro" w:cs="Calibri"/>
          <w:lang w:eastAsia="ru-RU"/>
        </w:rPr>
        <w:t xml:space="preserve">розміщені в одній типовій будівлі. </w:t>
      </w:r>
      <w:r>
        <w:rPr>
          <w:rFonts w:ascii="PF Square Sans Pro" w:hAnsi="PF Square Sans Pro" w:cs="Calibri"/>
          <w:lang w:eastAsia="ru-RU"/>
        </w:rPr>
        <w:t>В таблиці 8 наведені ключові х</w:t>
      </w:r>
      <w:r w:rsidRPr="006C6304">
        <w:rPr>
          <w:rFonts w:ascii="PF Square Sans Pro" w:hAnsi="PF Square Sans Pro" w:cs="Calibri"/>
          <w:lang w:eastAsia="ru-RU"/>
        </w:rPr>
        <w:t>арактерис</w:t>
      </w:r>
      <w:r>
        <w:rPr>
          <w:rFonts w:ascii="PF Square Sans Pro" w:hAnsi="PF Square Sans Pro" w:cs="Calibri"/>
          <w:lang w:eastAsia="ru-RU"/>
        </w:rPr>
        <w:t xml:space="preserve">тики будівель освітніх закладів громади, а у </w:t>
      </w:r>
      <w:r w:rsidRPr="00354819">
        <w:rPr>
          <w:rFonts w:ascii="PF Square Sans Pro" w:hAnsi="PF Square Sans Pro" w:cs="Calibri"/>
          <w:b/>
          <w:i/>
          <w:lang w:eastAsia="ru-RU"/>
        </w:rPr>
        <w:t>додатку 5</w:t>
      </w:r>
      <w:r>
        <w:rPr>
          <w:rFonts w:ascii="PF Square Sans Pro" w:hAnsi="PF Square Sans Pro" w:cs="Calibri"/>
          <w:lang w:eastAsia="ru-RU"/>
        </w:rPr>
        <w:t xml:space="preserve"> – детальні дані щодо їх технічного стану. Так, за даними у цьому додатку можна ствердити, що </w:t>
      </w:r>
      <w:bookmarkStart w:id="3" w:name="_Hlk69233367"/>
      <w:r>
        <w:rPr>
          <w:rFonts w:ascii="PF Square Sans Pro" w:hAnsi="PF Square Sans Pro" w:cs="Calibri"/>
          <w:lang w:eastAsia="ru-RU"/>
        </w:rPr>
        <w:t>більшість приміщень освітніх закладів перебувають в задовільному або ж доброму стані</w:t>
      </w:r>
      <w:bookmarkEnd w:id="3"/>
      <w:r>
        <w:rPr>
          <w:rFonts w:ascii="PF Square Sans Pro" w:hAnsi="PF Square Sans Pro" w:cs="Calibri"/>
          <w:lang w:eastAsia="ru-RU"/>
        </w:rPr>
        <w:t>. У переважаючій більшості закладів освіти проведено заміну більше 50% вікон на енергоефективні ( у 12 з 19-ти ЗЗСО). Майже всі заклади загальної середньої освіти потребують заходів з утеплення.</w:t>
      </w:r>
    </w:p>
    <w:p w:rsidR="00960CD8" w:rsidRPr="006C6304" w:rsidRDefault="00960CD8" w:rsidP="006C6304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 w:rsidRPr="006C6304">
        <w:rPr>
          <w:rFonts w:ascii="PF Square Sans Pro" w:hAnsi="PF Square Sans Pro" w:cs="Calibri"/>
          <w:b/>
          <w:bCs/>
          <w:i/>
          <w:iCs/>
          <w:lang w:eastAsia="ru-RU"/>
        </w:rPr>
        <w:t>Таблиця</w:t>
      </w:r>
      <w:r>
        <w:rPr>
          <w:rFonts w:ascii="PF Square Sans Pro" w:hAnsi="PF Square Sans Pro" w:cs="Calibri"/>
          <w:b/>
          <w:bCs/>
          <w:i/>
          <w:iCs/>
          <w:lang w:eastAsia="ru-RU"/>
        </w:rPr>
        <w:t xml:space="preserve"> 8</w:t>
      </w:r>
    </w:p>
    <w:tbl>
      <w:tblPr>
        <w:tblW w:w="10224" w:type="dxa"/>
        <w:jc w:val="center"/>
        <w:tblLayout w:type="fixed"/>
        <w:tblLook w:val="00A0"/>
      </w:tblPr>
      <w:tblGrid>
        <w:gridCol w:w="2041"/>
        <w:gridCol w:w="816"/>
        <w:gridCol w:w="948"/>
        <w:gridCol w:w="952"/>
        <w:gridCol w:w="972"/>
        <w:gridCol w:w="809"/>
        <w:gridCol w:w="893"/>
        <w:gridCol w:w="808"/>
        <w:gridCol w:w="1015"/>
        <w:gridCol w:w="970"/>
      </w:tblGrid>
      <w:tr w:rsidR="00960CD8" w:rsidRPr="00F92B26" w:rsidTr="00FA47C7">
        <w:trPr>
          <w:trHeight w:val="381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Назва закладу освіти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Окремі будівлі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К-сть поверхів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Загальна площа</w:t>
            </w:r>
          </w:p>
          <w:p w:rsidR="00960CD8" w:rsidRPr="00A85338" w:rsidRDefault="00960CD8" w:rsidP="00371210">
            <w:pPr>
              <w:pStyle w:val="NoSpacing"/>
              <w:rPr>
                <w:rFonts w:ascii="PF Square Sans Pro" w:hAnsi="PF Square Sans Pro" w:cs="Calibri"/>
                <w:bCs/>
                <w:lang w:eastAsia="uk-UA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Ресурсна кімната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Тир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04807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Медичний кабінет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Пандуси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Туалетні кабінки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035E49">
            <w:pPr>
              <w:pStyle w:val="NoSpacing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Доступ для осіб з інвалід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1861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1530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2677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F172F9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4482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КЗЗСО Рожищенський ліцей №2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2318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960CD8" w:rsidRPr="00F92B26" w:rsidTr="008012F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3616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4430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867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1493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1086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1289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690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1472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510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1270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980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307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960CD8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</w:tbl>
    <w:p w:rsidR="00960CD8" w:rsidRPr="006C6304" w:rsidRDefault="00960CD8" w:rsidP="006C6304">
      <w:pPr>
        <w:spacing w:after="0" w:line="240" w:lineRule="auto"/>
        <w:ind w:firstLine="284"/>
        <w:contextualSpacing/>
        <w:jc w:val="both"/>
        <w:rPr>
          <w:rFonts w:ascii="PF Square Sans Pro" w:hAnsi="PF Square Sans Pro" w:cs="Calibri"/>
          <w:i/>
          <w:iCs/>
          <w:lang w:eastAsia="ru-RU"/>
        </w:rPr>
      </w:pPr>
      <w:r w:rsidRPr="006C6304">
        <w:rPr>
          <w:rFonts w:ascii="PF Square Sans Pro" w:hAnsi="PF Square Sans Pro" w:cs="Calibri"/>
          <w:i/>
          <w:iCs/>
          <w:lang w:eastAsia="ru-RU"/>
        </w:rPr>
        <w:t>*Опорний заклад</w:t>
      </w:r>
    </w:p>
    <w:p w:rsidR="00960CD8" w:rsidRPr="00F92B26" w:rsidRDefault="00960CD8" w:rsidP="006C6304">
      <w:pPr>
        <w:spacing w:after="0" w:line="240" w:lineRule="auto"/>
        <w:ind w:firstLine="284"/>
        <w:contextualSpacing/>
        <w:jc w:val="both"/>
        <w:rPr>
          <w:rFonts w:ascii="PF Square Sans Pro" w:hAnsi="PF Square Sans Pro" w:cs="Calibri"/>
          <w:b/>
          <w:iCs/>
          <w:lang w:eastAsia="ru-RU"/>
        </w:rPr>
      </w:pPr>
      <w:r w:rsidRPr="00F92B26">
        <w:rPr>
          <w:rFonts w:ascii="PF Square Sans Pro" w:hAnsi="PF Square Sans Pro" w:cs="Calibri"/>
          <w:b/>
          <w:iCs/>
          <w:lang w:eastAsia="ru-RU"/>
        </w:rPr>
        <w:tab/>
      </w:r>
    </w:p>
    <w:p w:rsidR="00960CD8" w:rsidRDefault="00960CD8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bookmarkStart w:id="4" w:name="_Hlk67426941"/>
      <w:r>
        <w:rPr>
          <w:rFonts w:ascii="PF Square Sans Pro" w:hAnsi="PF Square Sans Pro" w:cs="Calibri"/>
          <w:lang w:eastAsia="ru-RU"/>
        </w:rPr>
        <w:t xml:space="preserve">Як видно із таблиці та додатку 5 – </w:t>
      </w:r>
      <w:bookmarkStart w:id="5" w:name="_Hlk69233407"/>
      <w:r>
        <w:rPr>
          <w:rFonts w:ascii="PF Square Sans Pro" w:hAnsi="PF Square Sans Pro" w:cs="Calibri"/>
          <w:lang w:eastAsia="ru-RU"/>
        </w:rPr>
        <w:t xml:space="preserve">у всіх освітніх закладах є місця для харчування (в приміщенні </w:t>
      </w:r>
      <w:r w:rsidRPr="00F92B26">
        <w:rPr>
          <w:rFonts w:ascii="PF Square Sans Pro" w:hAnsi="PF Square Sans Pro" w:cs="Calibri"/>
          <w:lang w:eastAsia="ru-RU"/>
        </w:rPr>
        <w:t xml:space="preserve"> їдальні</w:t>
      </w:r>
      <w:r>
        <w:rPr>
          <w:rFonts w:ascii="PF Square Sans Pro" w:hAnsi="PF Square Sans Pro" w:cs="Calibri"/>
          <w:lang w:eastAsia="ru-RU"/>
        </w:rPr>
        <w:t xml:space="preserve"> або буфету). </w:t>
      </w:r>
    </w:p>
    <w:p w:rsidR="00960CD8" w:rsidRDefault="00960CD8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</w:p>
    <w:p w:rsidR="00960CD8" w:rsidRDefault="00960CD8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</w:p>
    <w:p w:rsidR="00960CD8" w:rsidRPr="006C6304" w:rsidRDefault="00960CD8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 w:rsidRPr="006C6304">
        <w:rPr>
          <w:rFonts w:ascii="PF Square Sans Pro" w:hAnsi="PF Square Sans Pro" w:cs="Calibri"/>
          <w:b/>
          <w:bCs/>
          <w:i/>
          <w:iCs/>
          <w:lang w:eastAsia="ru-RU"/>
        </w:rPr>
        <w:t>Таблиця</w:t>
      </w:r>
      <w:r>
        <w:rPr>
          <w:rFonts w:ascii="PF Square Sans Pro" w:hAnsi="PF Square Sans Pro" w:cs="Calibri"/>
          <w:b/>
          <w:bCs/>
          <w:i/>
          <w:iCs/>
          <w:lang w:eastAsia="ru-RU"/>
        </w:rPr>
        <w:t xml:space="preserve"> 9</w:t>
      </w:r>
    </w:p>
    <w:tbl>
      <w:tblPr>
        <w:tblW w:w="9018" w:type="dxa"/>
        <w:jc w:val="center"/>
        <w:tblLook w:val="00A0"/>
      </w:tblPr>
      <w:tblGrid>
        <w:gridCol w:w="3200"/>
        <w:gridCol w:w="960"/>
        <w:gridCol w:w="1338"/>
        <w:gridCol w:w="1860"/>
        <w:gridCol w:w="1660"/>
      </w:tblGrid>
      <w:tr w:rsidR="00960CD8" w:rsidRPr="00FA47C7" w:rsidTr="00FA47C7">
        <w:trPr>
          <w:trHeight w:val="288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FA47C7" w:rsidRDefault="00960CD8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Заклад освіти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FA47C7" w:rsidRDefault="00960CD8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Учнів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FA47C7" w:rsidRDefault="00960CD8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Харчуються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FA47C7" w:rsidRDefault="00960CD8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Посадкових місць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FA47C7" w:rsidRDefault="00960CD8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Учнів на місце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Дубищенський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Крижівський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Навізький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*Переспівський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Рожищенський  ліцей №1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КЗЗСО Рожищенський ліцей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*Рожищенський ліцей №3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498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Рожищенський ліцей №4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Сокільський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Топільненський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191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Духченська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Літогощанська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Мильська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Носачевицька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Оленівська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Пожарківська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Рудко-Козинська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Тихотинська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960CD8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0CD8" w:rsidRPr="00890D7B" w:rsidRDefault="00960CD8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Луківська початкова школа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890D7B" w:rsidRDefault="00960CD8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</w:t>
            </w:r>
          </w:p>
        </w:tc>
      </w:tr>
    </w:tbl>
    <w:p w:rsidR="00960CD8" w:rsidRDefault="00960CD8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ab/>
      </w:r>
    </w:p>
    <w:p w:rsidR="00960CD8" w:rsidRDefault="00960CD8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Дані звітів ЗНЗ-1 свідчать про охопленням гарячим харчуванням майже 100% всіх учнів. Наведені дані </w:t>
      </w:r>
      <w:r w:rsidRPr="00FA47C7">
        <w:rPr>
          <w:rFonts w:ascii="PF Square Sans Pro" w:hAnsi="PF Square Sans Pro" w:cs="Calibri"/>
          <w:b/>
          <w:lang w:eastAsia="ru-RU"/>
        </w:rPr>
        <w:t xml:space="preserve">таблиці </w:t>
      </w:r>
      <w:r>
        <w:rPr>
          <w:rFonts w:ascii="PF Square Sans Pro" w:hAnsi="PF Square Sans Pro" w:cs="Calibri"/>
          <w:b/>
          <w:lang w:eastAsia="ru-RU"/>
        </w:rPr>
        <w:t>9</w:t>
      </w:r>
      <w:r>
        <w:rPr>
          <w:rFonts w:ascii="PF Square Sans Pro" w:hAnsi="PF Square Sans Pro" w:cs="Calibri"/>
          <w:lang w:eastAsia="ru-RU"/>
        </w:rPr>
        <w:t xml:space="preserve"> можуть свідчити про те, що у деяких закладах освіти, де показник «учнів на посадкове місце» високий можуть виникати проблеми з організацією процесу харчування. </w:t>
      </w:r>
    </w:p>
    <w:p w:rsidR="00960CD8" w:rsidRDefault="00960CD8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З даних анкетувань учасників освітнього процесу отримано наступні результати: </w:t>
      </w:r>
    </w:p>
    <w:p w:rsidR="00960CD8" w:rsidRDefault="00960CD8" w:rsidP="00857C82">
      <w:pPr>
        <w:pStyle w:val="ListParagraph"/>
        <w:numPr>
          <w:ilvl w:val="0"/>
          <w:numId w:val="35"/>
        </w:num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A47C7">
        <w:rPr>
          <w:rFonts w:ascii="PF Square Sans Pro" w:hAnsi="PF Square Sans Pro" w:cs="Calibri"/>
          <w:lang w:eastAsia="ru-RU"/>
        </w:rPr>
        <w:t xml:space="preserve">77% опитаних учнів харчуються у їдальні і лише 6,6% незадоволені харчуванням, але  23% зовсім не харчується і це підтверджують батьки (хоча, 9,8% вказують що зовсім не харчуються, а 15,6% - іноді). </w:t>
      </w:r>
    </w:p>
    <w:p w:rsidR="00960CD8" w:rsidRPr="00FA47C7" w:rsidRDefault="00960CD8" w:rsidP="00857C82">
      <w:pPr>
        <w:pStyle w:val="ListParagraph"/>
        <w:numPr>
          <w:ilvl w:val="0"/>
          <w:numId w:val="35"/>
        </w:num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A47C7">
        <w:rPr>
          <w:rFonts w:ascii="PF Square Sans Pro" w:hAnsi="PF Square Sans Pro" w:cs="Calibri"/>
          <w:lang w:eastAsia="ru-RU"/>
        </w:rPr>
        <w:t>З 90% опитаних батьків, діти яких харчуються в школі, задоволені харчування своєї дитини 87,4%. Невеликі зауваження від батьків є стосовно асортименту та режиму харчування.</w:t>
      </w:r>
    </w:p>
    <w:p w:rsidR="00960CD8" w:rsidRDefault="00960CD8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Також кожн</w:t>
      </w:r>
      <w:r>
        <w:rPr>
          <w:rFonts w:ascii="PF Square Sans Pro" w:hAnsi="PF Square Sans Pro" w:cs="Calibri"/>
          <w:lang w:eastAsia="ru-RU"/>
        </w:rPr>
        <w:t xml:space="preserve">а школа має внутрішні вбиральні, окрім </w:t>
      </w:r>
      <w:r w:rsidRPr="00C362E0">
        <w:rPr>
          <w:rFonts w:ascii="PF Square Sans Pro" w:hAnsi="PF Square Sans Pro" w:cs="Calibri"/>
          <w:lang w:eastAsia="ru-RU"/>
        </w:rPr>
        <w:t>Тихотинської гімназії.</w:t>
      </w:r>
      <w:r>
        <w:rPr>
          <w:rFonts w:ascii="PF Square Sans Pro" w:hAnsi="PF Square Sans Pro" w:cs="Calibri"/>
          <w:lang w:eastAsia="ru-RU"/>
        </w:rPr>
        <w:t xml:space="preserve"> Також слід відзначити, що багато шкіл мають потребу у реконструкції приміщень вбиралень, є потреба у будівництві надвірних вбиралень у Переспівському ліцеї, у Рожищенському ліцеї №4 - в</w:t>
      </w:r>
      <w:r w:rsidRPr="0072196B">
        <w:rPr>
          <w:rFonts w:ascii="PF Square Sans Pro" w:hAnsi="PF Square Sans Pro" w:cs="Calibri"/>
          <w:lang w:eastAsia="ru-RU"/>
        </w:rPr>
        <w:t>ідновленн</w:t>
      </w:r>
      <w:r>
        <w:rPr>
          <w:rFonts w:ascii="PF Square Sans Pro" w:hAnsi="PF Square Sans Pro" w:cs="Calibri"/>
          <w:lang w:eastAsia="ru-RU"/>
        </w:rPr>
        <w:t>я роботи санвузлів на 2 поверсі.  В 2</w:t>
      </w:r>
      <w:r w:rsidRPr="008A1996">
        <w:rPr>
          <w:rFonts w:ascii="PF Square Sans Pro" w:hAnsi="PF Square Sans Pro" w:cs="Calibri"/>
          <w:lang w:eastAsia="ru-RU"/>
        </w:rPr>
        <w:t xml:space="preserve">-х закладах є спеціальні туалетні кабінки. </w:t>
      </w:r>
      <w:r>
        <w:rPr>
          <w:rFonts w:ascii="PF Square Sans Pro" w:hAnsi="PF Square Sans Pro" w:cs="Calibri"/>
          <w:lang w:eastAsia="ru-RU"/>
        </w:rPr>
        <w:t xml:space="preserve">За результатами опитувань стосовно чистоти приміщень </w:t>
      </w:r>
      <w:r w:rsidRPr="008A1996">
        <w:rPr>
          <w:rFonts w:ascii="PF Square Sans Pro" w:hAnsi="PF Square Sans Pro" w:cs="Calibri"/>
          <w:lang w:eastAsia="ru-RU"/>
        </w:rPr>
        <w:t xml:space="preserve"> у батьків та учнів </w:t>
      </w:r>
      <w:r>
        <w:rPr>
          <w:rFonts w:ascii="PF Square Sans Pro" w:hAnsi="PF Square Sans Pro" w:cs="Calibri"/>
          <w:lang w:eastAsia="ru-RU"/>
        </w:rPr>
        <w:t xml:space="preserve">було </w:t>
      </w:r>
      <w:r w:rsidRPr="008A1996">
        <w:rPr>
          <w:rFonts w:ascii="PF Square Sans Pro" w:hAnsi="PF Square Sans Pro" w:cs="Calibri"/>
          <w:lang w:eastAsia="ru-RU"/>
        </w:rPr>
        <w:t>певне невдоволення щодо температурного режиму в школі</w:t>
      </w:r>
      <w:r>
        <w:rPr>
          <w:rFonts w:ascii="PF Square Sans Pro" w:hAnsi="PF Square Sans Pro" w:cs="Calibri"/>
          <w:lang w:eastAsia="ru-RU"/>
        </w:rPr>
        <w:t xml:space="preserve"> та щодо чистоти</w:t>
      </w:r>
      <w:r w:rsidRPr="008A1996">
        <w:rPr>
          <w:rFonts w:ascii="PF Square Sans Pro" w:hAnsi="PF Square Sans Pro" w:cs="Calibri"/>
          <w:lang w:eastAsia="ru-RU"/>
        </w:rPr>
        <w:t xml:space="preserve"> та облаштування туалетн</w:t>
      </w:r>
      <w:r>
        <w:rPr>
          <w:rFonts w:ascii="PF Square Sans Pro" w:hAnsi="PF Square Sans Pro" w:cs="Calibri"/>
          <w:lang w:eastAsia="ru-RU"/>
        </w:rPr>
        <w:t>их кімнат.</w:t>
      </w:r>
    </w:p>
    <w:p w:rsidR="00960CD8" w:rsidRDefault="00960CD8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</w:p>
    <w:bookmarkEnd w:id="5"/>
    <w:p w:rsidR="00960CD8" w:rsidRDefault="00960CD8" w:rsidP="00C362E0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035E49">
        <w:rPr>
          <w:rFonts w:ascii="PF Square Sans Pro" w:hAnsi="PF Square Sans Pro" w:cs="Calibri"/>
          <w:bCs/>
          <w:lang w:eastAsia="ru-RU"/>
        </w:rPr>
        <w:t xml:space="preserve">Завантаженість освітніх закладів </w:t>
      </w:r>
      <w:r>
        <w:rPr>
          <w:rFonts w:ascii="PF Square Sans Pro" w:hAnsi="PF Square Sans Pro" w:cs="Calibri"/>
          <w:bCs/>
          <w:lang w:eastAsia="ru-RU"/>
        </w:rPr>
        <w:t xml:space="preserve">освіти Рожищенської громади </w:t>
      </w:r>
      <w:r w:rsidRPr="00035E49">
        <w:rPr>
          <w:rFonts w:ascii="PF Square Sans Pro" w:hAnsi="PF Square Sans Pro" w:cs="Calibri"/>
          <w:bCs/>
          <w:lang w:eastAsia="ru-RU"/>
        </w:rPr>
        <w:t xml:space="preserve">представлена </w:t>
      </w:r>
      <w:r>
        <w:rPr>
          <w:rFonts w:ascii="PF Square Sans Pro" w:hAnsi="PF Square Sans Pro" w:cs="Calibri"/>
          <w:bCs/>
          <w:lang w:eastAsia="ru-RU"/>
        </w:rPr>
        <w:t xml:space="preserve">діаграмах </w:t>
      </w:r>
      <w:r w:rsidRPr="00035E49">
        <w:rPr>
          <w:rFonts w:ascii="PF Square Sans Pro" w:hAnsi="PF Square Sans Pro" w:cs="Calibri"/>
          <w:bCs/>
          <w:lang w:eastAsia="ru-RU"/>
        </w:rPr>
        <w:t>на рисунк</w:t>
      </w:r>
      <w:r>
        <w:rPr>
          <w:rFonts w:ascii="PF Square Sans Pro" w:hAnsi="PF Square Sans Pro" w:cs="Calibri"/>
          <w:bCs/>
          <w:lang w:eastAsia="ru-RU"/>
        </w:rPr>
        <w:t>ах 7-8.</w:t>
      </w:r>
      <w:bookmarkEnd w:id="4"/>
    </w:p>
    <w:p w:rsidR="00960CD8" w:rsidRDefault="00960CD8" w:rsidP="00F92B26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 w:rsidRPr="00A85338">
        <w:rPr>
          <w:noProof/>
          <w:lang w:val="en-US"/>
        </w:rPr>
        <w:pict>
          <v:shape id="Діаграма 3" o:spid="_x0000_i1032" type="#_x0000_t75" style="width:508.5pt;height:33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">
            <v:imagedata r:id="rId15" o:title="" cropbottom="-19f"/>
            <o:lock v:ext="edit" aspectratio="f"/>
          </v:shape>
        </w:pict>
      </w:r>
    </w:p>
    <w:p w:rsidR="00960CD8" w:rsidRPr="00035E49" w:rsidRDefault="00960CD8" w:rsidP="00C362E0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bCs/>
          <w:lang w:eastAsia="ru-RU"/>
        </w:rPr>
      </w:pPr>
      <w:r>
        <w:rPr>
          <w:rFonts w:ascii="PF Square Sans Pro" w:hAnsi="PF Square Sans Pro" w:cs="Calibri"/>
          <w:b/>
          <w:bCs/>
          <w:lang w:eastAsia="ru-RU"/>
        </w:rPr>
        <w:t xml:space="preserve">Рисунок 7. </w:t>
      </w:r>
      <w:r w:rsidRPr="00F92B26">
        <w:rPr>
          <w:rFonts w:ascii="PF Square Sans Pro" w:hAnsi="PF Square Sans Pro" w:cs="Calibri"/>
          <w:b/>
          <w:bCs/>
          <w:lang w:eastAsia="ru-RU"/>
        </w:rPr>
        <w:t xml:space="preserve">Завантаженість освітніх закладів </w:t>
      </w:r>
      <w:r>
        <w:rPr>
          <w:rFonts w:ascii="PF Square Sans Pro" w:hAnsi="PF Square Sans Pro" w:cs="Calibri"/>
          <w:b/>
          <w:bCs/>
          <w:lang w:eastAsia="ru-RU"/>
        </w:rPr>
        <w:t>Рожищенської</w:t>
      </w:r>
      <w:r w:rsidRPr="00035E49">
        <w:rPr>
          <w:rFonts w:ascii="PF Square Sans Pro" w:hAnsi="PF Square Sans Pro" w:cs="Calibri"/>
          <w:b/>
          <w:bCs/>
          <w:lang w:eastAsia="ru-RU"/>
        </w:rPr>
        <w:t xml:space="preserve"> громади</w:t>
      </w:r>
    </w:p>
    <w:p w:rsidR="00960CD8" w:rsidRDefault="00960CD8" w:rsidP="00EB3BAC">
      <w:pPr>
        <w:pStyle w:val="NoSpacing"/>
        <w:ind w:firstLine="426"/>
        <w:jc w:val="center"/>
        <w:rPr>
          <w:rFonts w:ascii="PF Square Sans Pro" w:hAnsi="PF Square Sans Pro" w:cs="Calibri"/>
          <w:b/>
          <w:lang w:eastAsia="ru-RU"/>
        </w:rPr>
      </w:pPr>
    </w:p>
    <w:p w:rsidR="00960CD8" w:rsidRDefault="00960CD8" w:rsidP="00F92B26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 w:rsidRPr="00A85338">
        <w:rPr>
          <w:noProof/>
          <w:lang w:val="en-US"/>
        </w:rPr>
        <w:pict>
          <v:shape id="Діаграма 10" o:spid="_x0000_i1033" type="#_x0000_t75" style="width:496.5pt;height:35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">
            <v:imagedata r:id="rId16" o:title=""/>
            <o:lock v:ext="edit" aspectratio="f"/>
          </v:shape>
        </w:pict>
      </w:r>
    </w:p>
    <w:p w:rsidR="00960CD8" w:rsidRPr="00EB3BAC" w:rsidRDefault="00960CD8" w:rsidP="00C362E0">
      <w:pPr>
        <w:pStyle w:val="NoSpacing"/>
        <w:ind w:firstLine="426"/>
        <w:jc w:val="center"/>
        <w:rPr>
          <w:rFonts w:ascii="PF Square Sans Pro" w:hAnsi="PF Square Sans Pro" w:cs="Calibri"/>
          <w:b/>
          <w:lang w:eastAsia="ru-RU"/>
        </w:rPr>
      </w:pPr>
      <w:r w:rsidRPr="00EB3BAC">
        <w:rPr>
          <w:rFonts w:ascii="PF Square Sans Pro" w:hAnsi="PF Square Sans Pro" w:cs="Calibri"/>
          <w:b/>
          <w:lang w:eastAsia="ru-RU"/>
        </w:rPr>
        <w:t>Рисунок</w:t>
      </w:r>
      <w:r>
        <w:rPr>
          <w:rFonts w:ascii="PF Square Sans Pro" w:hAnsi="PF Square Sans Pro" w:cs="Calibri"/>
          <w:b/>
          <w:lang w:eastAsia="ru-RU"/>
        </w:rPr>
        <w:t xml:space="preserve"> 8</w:t>
      </w:r>
      <w:r w:rsidRPr="00EB3BAC">
        <w:rPr>
          <w:rFonts w:ascii="PF Square Sans Pro" w:hAnsi="PF Square Sans Pro" w:cs="Calibri"/>
          <w:b/>
          <w:lang w:eastAsia="ru-RU"/>
        </w:rPr>
        <w:t>. Навчальна площа на одного учня</w:t>
      </w:r>
    </w:p>
    <w:p w:rsidR="00960CD8" w:rsidRPr="004A08B4" w:rsidRDefault="00960CD8" w:rsidP="004A08B4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Як видно із  діаграм</w:t>
      </w:r>
      <w:r w:rsidRPr="004A08B4">
        <w:rPr>
          <w:rFonts w:ascii="PF Square Sans Pro" w:hAnsi="PF Square Sans Pro" w:cs="Calibri"/>
          <w:lang w:eastAsia="ru-RU"/>
        </w:rPr>
        <w:t xml:space="preserve"> </w:t>
      </w:r>
      <w:bookmarkStart w:id="6" w:name="_Hlk69233496"/>
      <w:r w:rsidRPr="004A08B4">
        <w:rPr>
          <w:rFonts w:ascii="PF Square Sans Pro" w:hAnsi="PF Square Sans Pro" w:cs="Calibri"/>
          <w:lang w:eastAsia="ru-RU"/>
        </w:rPr>
        <w:t xml:space="preserve">у жодній із шкіл громади </w:t>
      </w:r>
      <w:r>
        <w:rPr>
          <w:rFonts w:ascii="PF Square Sans Pro" w:hAnsi="PF Square Sans Pro" w:cs="Calibri"/>
          <w:lang w:eastAsia="ru-RU"/>
        </w:rPr>
        <w:t xml:space="preserve">не повинно би було бути </w:t>
      </w:r>
      <w:r w:rsidRPr="004A08B4">
        <w:rPr>
          <w:rFonts w:ascii="PF Square Sans Pro" w:hAnsi="PF Square Sans Pro" w:cs="Calibri"/>
          <w:lang w:eastAsia="ru-RU"/>
        </w:rPr>
        <w:t>навчання у другу зміну</w:t>
      </w:r>
      <w:r>
        <w:rPr>
          <w:rFonts w:ascii="PF Square Sans Pro" w:hAnsi="PF Square Sans Pro" w:cs="Calibri"/>
          <w:lang w:eastAsia="ru-RU"/>
        </w:rPr>
        <w:t>.</w:t>
      </w:r>
      <w:r w:rsidRPr="004A08B4">
        <w:rPr>
          <w:rFonts w:ascii="PF Square Sans Pro" w:hAnsi="PF Square Sans Pro" w:cs="Calibri"/>
          <w:lang w:eastAsia="ru-RU"/>
        </w:rPr>
        <w:t xml:space="preserve"> Досить високий рівень завант</w:t>
      </w:r>
      <w:r>
        <w:rPr>
          <w:rFonts w:ascii="PF Square Sans Pro" w:hAnsi="PF Square Sans Pro" w:cs="Calibri"/>
          <w:lang w:eastAsia="ru-RU"/>
        </w:rPr>
        <w:t xml:space="preserve">аженості приміщень у Літогощанській гімназії та Сокільському ліцеї. У всіх закладах освіти існуючі площі достатні для здійснення освітнього процесу. За площею на учня виділяється Луківська початкова школа, де є здана в оренду площа, але на учня припадає досить велика площа. </w:t>
      </w:r>
      <w:bookmarkStart w:id="7" w:name="_Hlk67427016"/>
      <w:bookmarkEnd w:id="6"/>
    </w:p>
    <w:p w:rsidR="00960CD8" w:rsidRDefault="00960CD8" w:rsidP="00F92B26">
      <w:pPr>
        <w:spacing w:after="0" w:line="240" w:lineRule="auto"/>
        <w:contextualSpacing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</w:p>
    <w:p w:rsidR="00960CD8" w:rsidRDefault="00960CD8" w:rsidP="00F92B26">
      <w:pPr>
        <w:spacing w:after="0" w:line="240" w:lineRule="auto"/>
        <w:contextualSpacing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>Характеристика навчально</w:t>
      </w:r>
      <w:r>
        <w:rPr>
          <w:rFonts w:ascii="PF Square Sans Pro" w:hAnsi="PF Square Sans Pro" w:cs="Calibri"/>
          <w:bCs/>
          <w:iCs/>
          <w:u w:val="single"/>
          <w:lang w:eastAsia="ru-RU"/>
        </w:rPr>
        <w:t>ї</w:t>
      </w: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 xml:space="preserve"> </w:t>
      </w:r>
      <w:r>
        <w:rPr>
          <w:rFonts w:ascii="PF Square Sans Pro" w:hAnsi="PF Square Sans Pro" w:cs="Calibri"/>
          <w:bCs/>
          <w:iCs/>
          <w:u w:val="single"/>
          <w:lang w:eastAsia="ru-RU"/>
        </w:rPr>
        <w:t xml:space="preserve">бази освітнього </w:t>
      </w: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>процесу</w:t>
      </w:r>
    </w:p>
    <w:p w:rsidR="00960CD8" w:rsidRDefault="00960CD8" w:rsidP="005E578B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bCs/>
          <w:iCs/>
          <w:lang w:eastAsia="ru-RU"/>
        </w:rPr>
      </w:pPr>
      <w:r w:rsidRPr="005E578B">
        <w:rPr>
          <w:rFonts w:ascii="PF Square Sans Pro" w:hAnsi="PF Square Sans Pro" w:cs="Calibri"/>
          <w:bCs/>
          <w:iCs/>
          <w:lang w:eastAsia="ru-RU"/>
        </w:rPr>
        <w:t>Навчально-матеріальне забезпечення закладів освіти громади представлено у таблиц</w:t>
      </w:r>
      <w:r>
        <w:rPr>
          <w:rFonts w:ascii="PF Square Sans Pro" w:hAnsi="PF Square Sans Pro" w:cs="Calibri"/>
          <w:bCs/>
          <w:iCs/>
          <w:lang w:eastAsia="ru-RU"/>
        </w:rPr>
        <w:t>і 10.</w:t>
      </w:r>
    </w:p>
    <w:p w:rsidR="00960CD8" w:rsidRPr="005E578B" w:rsidRDefault="00960CD8" w:rsidP="005E578B">
      <w:pPr>
        <w:spacing w:after="0" w:line="240" w:lineRule="auto"/>
        <w:ind w:firstLine="426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>
        <w:rPr>
          <w:rFonts w:ascii="PF Square Sans Pro" w:hAnsi="PF Square Sans Pro" w:cs="Calibri"/>
          <w:b/>
          <w:bCs/>
          <w:i/>
          <w:iCs/>
          <w:lang w:eastAsia="ru-RU"/>
        </w:rPr>
        <w:t>Таблиця 10</w:t>
      </w:r>
    </w:p>
    <w:tbl>
      <w:tblPr>
        <w:tblW w:w="11375" w:type="dxa"/>
        <w:jc w:val="center"/>
        <w:tblLayout w:type="fixed"/>
        <w:tblLook w:val="00A0"/>
      </w:tblPr>
      <w:tblGrid>
        <w:gridCol w:w="4160"/>
        <w:gridCol w:w="703"/>
        <w:gridCol w:w="896"/>
        <w:gridCol w:w="491"/>
        <w:gridCol w:w="555"/>
        <w:gridCol w:w="555"/>
        <w:gridCol w:w="573"/>
        <w:gridCol w:w="567"/>
        <w:gridCol w:w="655"/>
        <w:gridCol w:w="555"/>
        <w:gridCol w:w="694"/>
        <w:gridCol w:w="971"/>
      </w:tblGrid>
      <w:tr w:rsidR="00960CD8" w:rsidRPr="00F92B26" w:rsidTr="00DA325B">
        <w:trPr>
          <w:cantSplit/>
          <w:trHeight w:val="1802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Назва закладу освіти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Класні приміщення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Площа класних кімнат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фізики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хімії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біології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Медіатека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0CD8" w:rsidRPr="00A85338" w:rsidRDefault="00960CD8" w:rsidP="00DA325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val="en-US" w:eastAsia="uk-UA"/>
              </w:rPr>
              <w:t>Stem</w:t>
            </w:r>
            <w:r w:rsidRPr="00A85338">
              <w:rPr>
                <w:rFonts w:ascii="PF Square Sans Pro" w:hAnsi="PF Square Sans Pro" w:cs="Calibri"/>
                <w:bCs/>
                <w:lang w:eastAsia="uk-UA"/>
              </w:rPr>
              <w:t>-лабор.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Комп'ютерний клас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Майстерня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Спортивний зал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:rsidR="00960CD8" w:rsidRPr="00A85338" w:rsidRDefault="00960CD8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Універсальна зала для мол. класів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25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1592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16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1530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761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23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1158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1463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ліцей №2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1432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8012F7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t>24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1365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val="en-US" w:eastAsia="uk-UA"/>
              </w:rPr>
              <w:t>4300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436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500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323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392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510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310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406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478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820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225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960CD8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0CD8" w:rsidRPr="00A85338" w:rsidRDefault="00960CD8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540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60CD8" w:rsidRPr="00A85338" w:rsidRDefault="00960CD8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</w:tbl>
    <w:bookmarkEnd w:id="7"/>
    <w:p w:rsidR="00960CD8" w:rsidRPr="005E578B" w:rsidRDefault="00960CD8" w:rsidP="005E578B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i/>
          <w:lang w:eastAsia="ru-RU"/>
        </w:rPr>
      </w:pPr>
      <w:r w:rsidRPr="005E578B">
        <w:rPr>
          <w:rFonts w:ascii="PF Square Sans Pro" w:hAnsi="PF Square Sans Pro" w:cs="Calibri"/>
          <w:i/>
          <w:lang w:eastAsia="ru-RU"/>
        </w:rPr>
        <w:t>*Опорний заклад</w:t>
      </w:r>
    </w:p>
    <w:p w:rsidR="00960CD8" w:rsidRDefault="00960CD8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З наведених таблиць видно, що освітні заклади громади </w:t>
      </w:r>
      <w:r>
        <w:rPr>
          <w:rFonts w:ascii="PF Square Sans Pro" w:hAnsi="PF Square Sans Pro" w:cs="Calibri"/>
          <w:lang w:eastAsia="ru-RU"/>
        </w:rPr>
        <w:t>потребують певного вдосконалення навчально-матеріальної бази</w:t>
      </w:r>
      <w:r w:rsidRPr="00F92B26">
        <w:rPr>
          <w:rFonts w:ascii="PF Square Sans Pro" w:hAnsi="PF Square Sans Pro" w:cs="Calibri"/>
          <w:lang w:eastAsia="ru-RU"/>
        </w:rPr>
        <w:t xml:space="preserve">. Так, </w:t>
      </w:r>
      <w:bookmarkStart w:id="8" w:name="_Hlk69233562"/>
      <w:r>
        <w:rPr>
          <w:rFonts w:ascii="PF Square Sans Pro" w:hAnsi="PF Square Sans Pro" w:cs="Calibri"/>
          <w:lang w:eastAsia="ru-RU"/>
        </w:rPr>
        <w:t>не всі заклади</w:t>
      </w:r>
      <w:r w:rsidRPr="00F92B26">
        <w:rPr>
          <w:rFonts w:ascii="PF Square Sans Pro" w:hAnsi="PF Square Sans Pro" w:cs="Calibri"/>
          <w:lang w:eastAsia="ru-RU"/>
        </w:rPr>
        <w:t xml:space="preserve"> І-ІІІ рівнів мають обладнані кабінети фізики, хімії та біології</w:t>
      </w:r>
      <w:r>
        <w:rPr>
          <w:rFonts w:ascii="PF Square Sans Pro" w:hAnsi="PF Square Sans Pro" w:cs="Calibri"/>
          <w:lang w:eastAsia="ru-RU"/>
        </w:rPr>
        <w:t xml:space="preserve"> (за винятком шкіл м. Рожище)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 xml:space="preserve">Серед шкіл, які </w:t>
      </w:r>
      <w:r w:rsidRPr="00F92B26">
        <w:rPr>
          <w:rFonts w:ascii="PF Square Sans Pro" w:hAnsi="PF Square Sans Pro" w:cs="Calibri"/>
          <w:lang w:eastAsia="ru-RU"/>
        </w:rPr>
        <w:t xml:space="preserve">надають базову середню освіту, </w:t>
      </w:r>
      <w:r>
        <w:rPr>
          <w:rFonts w:ascii="PF Square Sans Pro" w:hAnsi="PF Square Sans Pro" w:cs="Calibri"/>
          <w:lang w:eastAsia="ru-RU"/>
        </w:rPr>
        <w:t>лише в Рудко-Козинській гімназії є два кабінети природничо-математичного циклу. У всіх освітніх закладах, окрім Луківської початкової школи, є кабінети інформаційних технологій, проте в 6-ти закладах в цих кабінетах налічується до 5 одиниць техніки. Позитивною рисою громади є те, що у всіх закладах освіти обладнані майстерні. З 19-ти закладів освіти спортивні зали є у 12 школах (у Рожищенському ліцеї №1 не відповідає приміщення існуючим вимогам)</w:t>
      </w:r>
      <w:bookmarkEnd w:id="8"/>
      <w:r>
        <w:rPr>
          <w:rFonts w:ascii="PF Square Sans Pro" w:hAnsi="PF Square Sans Pro" w:cs="Calibri"/>
          <w:lang w:eastAsia="ru-RU"/>
        </w:rPr>
        <w:t xml:space="preserve">. Опитування учасників освітнього процесу показали, що серед закладів освіти, де відсутні спортзали найбільше пропозицій побудувати спортзал було:  учні Сокільського ліцею, педагоги Літогощинської гімназії та Сокільського ліцею, батьки всіх закладі освіти подали такі пропозиції. В чотирьох закладах освіти громади створено ресурсні кімнати, а у Рожищенському ліцеї №3 функціонує тир. </w:t>
      </w:r>
    </w:p>
    <w:p w:rsidR="00960CD8" w:rsidRDefault="00960CD8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960CD8" w:rsidRPr="00302B85" w:rsidRDefault="00960CD8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iCs/>
          <w:lang w:eastAsia="ru-RU"/>
        </w:rPr>
      </w:pPr>
      <w:r>
        <w:rPr>
          <w:rFonts w:ascii="PF Square Sans Pro" w:hAnsi="PF Square Sans Pro" w:cs="Calibri"/>
          <w:iCs/>
          <w:lang w:eastAsia="ru-RU"/>
        </w:rPr>
        <w:t>У громаді станом на  вересень 2021 року налічувалось 259 одиниць комп’ютерної техніки, з яких 55 – не працює, що складає 21%. 77% цієї техніки було закуплено більше 5-ти років. Також школи користуються 127 портативними комп’ютерами чи планшетами. З</w:t>
      </w:r>
      <w:r w:rsidRPr="00302B85">
        <w:rPr>
          <w:rFonts w:ascii="PF Square Sans Pro" w:hAnsi="PF Square Sans Pro" w:cs="Calibri"/>
          <w:iCs/>
          <w:lang w:eastAsia="ru-RU"/>
        </w:rPr>
        <w:t xml:space="preserve">абезпечення сучасною інформацію технікою на учня представлено </w:t>
      </w:r>
      <w:r>
        <w:rPr>
          <w:rFonts w:ascii="PF Square Sans Pro" w:hAnsi="PF Square Sans Pro" w:cs="Calibri"/>
          <w:iCs/>
          <w:lang w:eastAsia="ru-RU"/>
        </w:rPr>
        <w:t xml:space="preserve">діаграмою на рисунку 8, </w:t>
      </w:r>
      <w:r w:rsidRPr="00302B85">
        <w:rPr>
          <w:rFonts w:ascii="PF Square Sans Pro" w:hAnsi="PF Square Sans Pro" w:cs="Calibri"/>
          <w:iCs/>
          <w:lang w:eastAsia="ru-RU"/>
        </w:rPr>
        <w:t xml:space="preserve">а </w:t>
      </w:r>
      <w:r>
        <w:rPr>
          <w:rFonts w:ascii="PF Square Sans Pro" w:hAnsi="PF Square Sans Pro" w:cs="Calibri"/>
          <w:iCs/>
          <w:lang w:eastAsia="ru-RU"/>
        </w:rPr>
        <w:t>детальна інформація, у тому числі щодо</w:t>
      </w:r>
      <w:r w:rsidRPr="00302B85">
        <w:rPr>
          <w:rFonts w:ascii="PF Square Sans Pro" w:hAnsi="PF Square Sans Pro" w:cs="Calibri"/>
          <w:iCs/>
          <w:lang w:eastAsia="ru-RU"/>
        </w:rPr>
        <w:t xml:space="preserve"> доступ</w:t>
      </w:r>
      <w:r>
        <w:rPr>
          <w:rFonts w:ascii="PF Square Sans Pro" w:hAnsi="PF Square Sans Pro" w:cs="Calibri"/>
          <w:iCs/>
          <w:lang w:eastAsia="ru-RU"/>
        </w:rPr>
        <w:t>у</w:t>
      </w:r>
      <w:r w:rsidRPr="00302B85">
        <w:rPr>
          <w:rFonts w:ascii="PF Square Sans Pro" w:hAnsi="PF Square Sans Pro" w:cs="Calibri"/>
          <w:iCs/>
          <w:lang w:eastAsia="ru-RU"/>
        </w:rPr>
        <w:t xml:space="preserve"> до мережі Інтернет – у </w:t>
      </w:r>
      <w:r w:rsidRPr="00302B85">
        <w:rPr>
          <w:rFonts w:ascii="PF Square Sans Pro" w:hAnsi="PF Square Sans Pro" w:cs="Calibri"/>
          <w:b/>
          <w:i/>
          <w:iCs/>
          <w:lang w:eastAsia="ru-RU"/>
        </w:rPr>
        <w:t>додатку 6.</w:t>
      </w:r>
    </w:p>
    <w:p w:rsidR="00960CD8" w:rsidRPr="00F92B26" w:rsidRDefault="00960CD8" w:rsidP="00F92B26">
      <w:pPr>
        <w:spacing w:after="0" w:line="240" w:lineRule="auto"/>
        <w:contextualSpacing/>
        <w:jc w:val="center"/>
        <w:rPr>
          <w:rFonts w:ascii="PF Square Sans Pro" w:hAnsi="PF Square Sans Pro" w:cs="Calibri"/>
          <w:highlight w:val="green"/>
          <w:lang w:eastAsia="ru-RU"/>
        </w:rPr>
      </w:pPr>
      <w:r w:rsidRPr="00A85338">
        <w:rPr>
          <w:noProof/>
          <w:lang w:val="en-US"/>
        </w:rPr>
        <w:pict>
          <v:shape id="Діаграма 16" o:spid="_x0000_i1034" type="#_x0000_t75" style="width:525pt;height:30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">
            <v:imagedata r:id="rId17" o:title="" cropbottom="-53f"/>
            <o:lock v:ext="edit" aspectratio="f"/>
          </v:shape>
        </w:pict>
      </w:r>
    </w:p>
    <w:p w:rsidR="00960CD8" w:rsidRPr="00302B85" w:rsidRDefault="00960CD8" w:rsidP="00302B85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bookmarkStart w:id="9" w:name="_Hlk66558771"/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9</w:t>
      </w:r>
      <w:r w:rsidRPr="00302B85">
        <w:rPr>
          <w:rFonts w:ascii="PF Square Sans Pro" w:hAnsi="PF Square Sans Pro" w:cs="Calibri"/>
          <w:b/>
          <w:lang w:eastAsia="ru-RU"/>
        </w:rPr>
        <w:t>. Забезпечення сучасною інформаці</w:t>
      </w:r>
      <w:r>
        <w:rPr>
          <w:rFonts w:ascii="PF Square Sans Pro" w:hAnsi="PF Square Sans Pro" w:cs="Calibri"/>
          <w:b/>
          <w:lang w:eastAsia="ru-RU"/>
        </w:rPr>
        <w:t>й</w:t>
      </w:r>
      <w:r w:rsidRPr="00302B85">
        <w:rPr>
          <w:rFonts w:ascii="PF Square Sans Pro" w:hAnsi="PF Square Sans Pro" w:cs="Calibri"/>
          <w:b/>
          <w:lang w:eastAsia="ru-RU"/>
        </w:rPr>
        <w:t>ною технікою</w:t>
      </w:r>
    </w:p>
    <w:p w:rsidR="00960CD8" w:rsidRDefault="00960CD8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Середня кількість учнів на один ПК у громаді становить 11,2. </w:t>
      </w:r>
      <w:r w:rsidRPr="00F92B26">
        <w:rPr>
          <w:rFonts w:ascii="PF Square Sans Pro" w:hAnsi="PF Square Sans Pro" w:cs="Calibri"/>
          <w:lang w:eastAsia="ru-RU"/>
        </w:rPr>
        <w:t xml:space="preserve">За наведеними даними можна зробити висновок, що </w:t>
      </w:r>
      <w:bookmarkStart w:id="10" w:name="_Hlk69233606"/>
      <w:r w:rsidRPr="00F92B26">
        <w:rPr>
          <w:rFonts w:ascii="PF Square Sans Pro" w:hAnsi="PF Square Sans Pro" w:cs="Calibri"/>
          <w:lang w:eastAsia="ru-RU"/>
        </w:rPr>
        <w:t>найкраще сучасною технікою</w:t>
      </w:r>
      <w:r>
        <w:rPr>
          <w:rFonts w:ascii="PF Square Sans Pro" w:hAnsi="PF Square Sans Pro" w:cs="Calibri"/>
          <w:lang w:eastAsia="ru-RU"/>
        </w:rPr>
        <w:t xml:space="preserve"> забезпечені, попри невелику її кількість, освітні заклади з невеликою кількістю учнів. Потребує покращення комп’ютерна база Рожищенського ліцею №3, Духченської гімназії та Навізького ліцеїв.  </w:t>
      </w: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960CD8" w:rsidRDefault="00960CD8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Слід відзначити, що для організації якісного освітнього процесу в сучасних умовах, важливим фактором є наявність в освітніх закладах інтерактивного та презентаційного обладнання. Лише у 4-х закладах освіти є інтерактивні пристрої і панелі. У школах громади використовується 39 проєкторів та 103 телевізори (лише у Пожарківській та Тихотинській гімназії відсутня така техніка). В середньому 49% класів громади мають забезпечені такою технікою.</w:t>
      </w:r>
    </w:p>
    <w:p w:rsidR="00960CD8" w:rsidRDefault="00960CD8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На рисунку 10 представлено інформацію про забезпечення класних приміщень освітніх закладів такою технікою.</w:t>
      </w:r>
    </w:p>
    <w:p w:rsidR="00960CD8" w:rsidRPr="00AA008D" w:rsidRDefault="00960CD8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val="en-US" w:eastAsia="ru-RU"/>
        </w:rPr>
      </w:pPr>
      <w:r w:rsidRPr="00A85338">
        <w:rPr>
          <w:noProof/>
          <w:lang w:val="en-US"/>
        </w:rPr>
        <w:pict>
          <v:shape id="Діаграма 18" o:spid="_x0000_i1035" type="#_x0000_t75" style="width:52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">
            <v:imagedata r:id="rId18" o:title=""/>
            <o:lock v:ext="edit" aspectratio="f"/>
          </v:shape>
        </w:pict>
      </w:r>
    </w:p>
    <w:p w:rsidR="00960CD8" w:rsidRDefault="00960CD8" w:rsidP="00AA008D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10. З</w:t>
      </w:r>
      <w:r w:rsidRPr="00302B85">
        <w:rPr>
          <w:rFonts w:ascii="PF Square Sans Pro" w:hAnsi="PF Square Sans Pro" w:cs="Calibri"/>
          <w:b/>
          <w:lang w:eastAsia="ru-RU"/>
        </w:rPr>
        <w:t xml:space="preserve">абезпечення </w:t>
      </w:r>
      <w:r>
        <w:rPr>
          <w:rFonts w:ascii="PF Square Sans Pro" w:hAnsi="PF Square Sans Pro" w:cs="Calibri"/>
          <w:b/>
          <w:lang w:eastAsia="ru-RU"/>
        </w:rPr>
        <w:t>класних приміщень інтерактивними пристроями та засобами візуалізації.</w:t>
      </w:r>
    </w:p>
    <w:p w:rsidR="00960CD8" w:rsidRDefault="00960CD8" w:rsidP="00AA008D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В</w:t>
      </w:r>
      <w:r w:rsidRPr="00F92B26">
        <w:rPr>
          <w:rFonts w:ascii="PF Square Sans Pro" w:hAnsi="PF Square Sans Pro" w:cs="Calibri"/>
          <w:lang w:eastAsia="ru-RU"/>
        </w:rPr>
        <w:t>сі заклади освіти забезпечені доступом до мережі Інтернет. Швидкість доступу до мережі в більшості випадків є достатньою для забезпечення належного використання можливостей онлайн-ресурсів та сервісів</w:t>
      </w:r>
      <w:r>
        <w:rPr>
          <w:rFonts w:ascii="PF Square Sans Pro" w:hAnsi="PF Square Sans Pro" w:cs="Calibri"/>
          <w:lang w:eastAsia="ru-RU"/>
        </w:rPr>
        <w:t xml:space="preserve"> і становить від 30 до 100 Мбіт/с, що не повинно </w:t>
      </w:r>
      <w:r w:rsidRPr="00F92B26">
        <w:rPr>
          <w:rFonts w:ascii="PF Square Sans Pro" w:hAnsi="PF Square Sans Pro" w:cs="Calibri"/>
          <w:lang w:eastAsia="ru-RU"/>
        </w:rPr>
        <w:t>спричиня</w:t>
      </w:r>
      <w:r>
        <w:rPr>
          <w:rFonts w:ascii="PF Square Sans Pro" w:hAnsi="PF Square Sans Pro" w:cs="Calibri"/>
          <w:lang w:eastAsia="ru-RU"/>
        </w:rPr>
        <w:t>ти</w:t>
      </w:r>
      <w:r w:rsidRPr="00F92B26">
        <w:rPr>
          <w:rFonts w:ascii="PF Square Sans Pro" w:hAnsi="PF Square Sans Pro" w:cs="Calibri"/>
          <w:lang w:eastAsia="ru-RU"/>
        </w:rPr>
        <w:t xml:space="preserve"> проблем доступу</w:t>
      </w:r>
      <w:r>
        <w:rPr>
          <w:rFonts w:ascii="PF Square Sans Pro" w:hAnsi="PF Square Sans Pro" w:cs="Calibri"/>
          <w:lang w:eastAsia="ru-RU"/>
        </w:rPr>
        <w:t xml:space="preserve"> до  мережі Інтернет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bookmarkEnd w:id="9"/>
      <w:r>
        <w:rPr>
          <w:rFonts w:ascii="PF Square Sans Pro" w:hAnsi="PF Square Sans Pro" w:cs="Calibri"/>
          <w:lang w:eastAsia="ru-RU"/>
        </w:rPr>
        <w:t>Слід відзначити, що швидкість внутрішньої мережі у закладах освіти є досить різною, а часто і не вказаною у звітності.  Дуже важливим для організації навчання в сучасних умовах є доступ пристроїв, які є в навчальних приміщеннях, до мережі Інтернет. На рисунку 11 показано як в школах здійснено охоплення навчальних приміщень доступом до мережі Інтернет.</w:t>
      </w:r>
    </w:p>
    <w:p w:rsidR="00960CD8" w:rsidRDefault="00960CD8" w:rsidP="00AA008D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</w:p>
    <w:p w:rsidR="00960CD8" w:rsidRPr="008B7DDA" w:rsidRDefault="00960CD8" w:rsidP="00AA008D">
      <w:pPr>
        <w:spacing w:after="0" w:line="240" w:lineRule="auto"/>
        <w:ind w:firstLine="426"/>
        <w:contextualSpacing/>
        <w:rPr>
          <w:rFonts w:ascii="PF Square Sans Pro" w:hAnsi="PF Square Sans Pro" w:cs="Calibri"/>
          <w:lang w:eastAsia="ru-RU"/>
        </w:rPr>
      </w:pPr>
      <w:r w:rsidRPr="00A85338">
        <w:rPr>
          <w:noProof/>
          <w:lang w:val="en-US"/>
        </w:rPr>
        <w:pict>
          <v:shape id="Діаграма 20" o:spid="_x0000_i1036" type="#_x0000_t75" style="width:52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">
            <v:imagedata r:id="rId19" o:title=""/>
            <o:lock v:ext="edit" aspectratio="f"/>
          </v:shape>
        </w:pict>
      </w:r>
    </w:p>
    <w:bookmarkEnd w:id="10"/>
    <w:p w:rsidR="00960CD8" w:rsidRDefault="00960CD8" w:rsidP="00AA008D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11. Охоплення навчальних приміщень доступом до мережі Інтернет.</w:t>
      </w:r>
    </w:p>
    <w:p w:rsidR="00960CD8" w:rsidRDefault="00960CD8" w:rsidP="00AA008D">
      <w:pPr>
        <w:spacing w:after="0" w:line="240" w:lineRule="auto"/>
        <w:ind w:firstLine="426"/>
        <w:rPr>
          <w:rFonts w:ascii="PF Square Sans Pro" w:hAnsi="PF Square Sans Pro"/>
        </w:rPr>
      </w:pPr>
      <w:r>
        <w:rPr>
          <w:rFonts w:ascii="PF Square Sans Pro" w:hAnsi="PF Square Sans Pro"/>
        </w:rPr>
        <w:t>За даними звітів, лише в одному освітньому закладі діє платформа дистанційного навчання.</w:t>
      </w:r>
    </w:p>
    <w:p w:rsidR="00960CD8" w:rsidRDefault="00960CD8" w:rsidP="00AA008D">
      <w:pPr>
        <w:spacing w:after="0" w:line="240" w:lineRule="auto"/>
        <w:ind w:firstLine="426"/>
        <w:rPr>
          <w:rFonts w:ascii="PF Square Sans Pro" w:hAnsi="PF Square Sans Pro"/>
        </w:rPr>
      </w:pPr>
    </w:p>
    <w:p w:rsidR="00960CD8" w:rsidRDefault="00960CD8" w:rsidP="003F1039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Слід відзначити, що даними в </w:t>
      </w:r>
      <w:r w:rsidRPr="003F1039">
        <w:rPr>
          <w:rFonts w:ascii="PF Square Sans Pro" w:hAnsi="PF Square Sans Pro"/>
          <w:b/>
        </w:rPr>
        <w:t>додатку 5</w:t>
      </w:r>
      <w:r>
        <w:rPr>
          <w:rFonts w:ascii="PF Square Sans Pro" w:hAnsi="PF Square Sans Pro"/>
        </w:rPr>
        <w:t>, впродовж 2019-2021 р.р. у закладах освіти Рожищенської ТГ було виконано ремонтних робіт на суму майже 5,1 млн. грн. Основними джерелами коштів був місцевий бюджет, кошти соцекономрозвитку, а також спонсорські та благодійні кошти.</w:t>
      </w:r>
    </w:p>
    <w:p w:rsidR="00960CD8" w:rsidRDefault="00960CD8" w:rsidP="002D3606">
      <w:pPr>
        <w:spacing w:after="0" w:line="240" w:lineRule="auto"/>
        <w:ind w:firstLine="426"/>
        <w:jc w:val="both"/>
        <w:rPr>
          <w:rFonts w:ascii="PF Square Sans Pro" w:hAnsi="PF Square Sans Pro"/>
        </w:rPr>
      </w:pPr>
    </w:p>
    <w:p w:rsidR="00960CD8" w:rsidRDefault="00960CD8" w:rsidP="002D3606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 w:rsidRPr="00302B85">
        <w:rPr>
          <w:rFonts w:ascii="PF Square Sans Pro" w:hAnsi="PF Square Sans Pro"/>
        </w:rPr>
        <w:t xml:space="preserve">Основні проблеми </w:t>
      </w:r>
      <w:r>
        <w:rPr>
          <w:rFonts w:ascii="PF Square Sans Pro" w:hAnsi="PF Square Sans Pro"/>
        </w:rPr>
        <w:t xml:space="preserve">навчального середовища </w:t>
      </w:r>
      <w:r w:rsidRPr="00302B85">
        <w:rPr>
          <w:rFonts w:ascii="PF Square Sans Pro" w:hAnsi="PF Square Sans Pro"/>
        </w:rPr>
        <w:t>закладів середньої освіти</w:t>
      </w:r>
      <w:r>
        <w:rPr>
          <w:rFonts w:ascii="PF Square Sans Pro" w:hAnsi="PF Square Sans Pro"/>
        </w:rPr>
        <w:t xml:space="preserve"> Рожищенської громади наведені у таблиці 11.</w:t>
      </w:r>
    </w:p>
    <w:p w:rsidR="00960CD8" w:rsidRPr="00302B85" w:rsidRDefault="00960CD8" w:rsidP="002D3606">
      <w:pPr>
        <w:spacing w:after="0" w:line="240" w:lineRule="auto"/>
        <w:ind w:firstLine="426"/>
        <w:jc w:val="right"/>
        <w:rPr>
          <w:rFonts w:ascii="PF Square Sans Pro" w:hAnsi="PF Square Sans Pro"/>
          <w:b/>
          <w:i/>
        </w:rPr>
      </w:pPr>
      <w:r>
        <w:rPr>
          <w:rFonts w:ascii="PF Square Sans Pro" w:hAnsi="PF Square Sans Pro"/>
          <w:b/>
          <w:i/>
        </w:rPr>
        <w:t>Таблиця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6266"/>
      </w:tblGrid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  <w:b/>
              </w:rPr>
            </w:pPr>
            <w:r w:rsidRPr="00A85338">
              <w:rPr>
                <w:rFonts w:ascii="PF Square Sans Pro" w:hAnsi="PF Square Sans Pro" w:cs="Calibri"/>
                <w:b/>
              </w:rPr>
              <w:t>Назва закладу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  <w:b/>
              </w:rPr>
            </w:pPr>
            <w:r w:rsidRPr="00A85338">
              <w:rPr>
                <w:rFonts w:ascii="PF Square Sans Pro" w:hAnsi="PF Square Sans Pro" w:cs="Calibri"/>
                <w:b/>
              </w:rPr>
              <w:t>Короткий опис проблеми (ремонт, енергозбереження, обладнання, санітарно-гігієнічні умови,  тощо)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"Дубищенський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ремонт, енергозбереження, обладнання, санітарно-гігієнічні умови, освітлення 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"Крижівський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світильників в класних кімнатах, в приміщенні ліцею.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кухонних мийок і реконструкція приміщення.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6 вікон  (енергозберігаючих).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лінолеуму на підлозі в майстерні.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Обладнання комбінованої майстерні.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Лабораторне обладнання для кабінетів фізики, хімії.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мультимедійна дошка.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плазмових телевізорів у класні кімнати 5-11 кл.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витяжки в котельні.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Забезпечення спортивним інвентарем та обладнанням.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забору навколо території ліцею.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Придбання ноутбуків для вчителів предметників.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старих комп’ютерів на нові в кабінеті інформатики.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Забезпеченням їдальні обладнанням відповідно до норм системи </w:t>
            </w:r>
            <w:r w:rsidRPr="00A85338">
              <w:rPr>
                <w:rFonts w:ascii="PF Square Sans Pro" w:hAnsi="PF Square Sans Pro" w:cs="Calibri"/>
                <w:lang w:val="en-US"/>
              </w:rPr>
              <w:t>HACCP</w:t>
            </w:r>
            <w:r w:rsidRPr="00A85338">
              <w:rPr>
                <w:rFonts w:ascii="PF Square Sans Pro" w:hAnsi="PF Square Sans Pro" w:cs="Calibri"/>
                <w:lang w:val="ru-RU"/>
              </w:rPr>
              <w:t>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Очищення системи каналізації.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Забезпечення засобами пожежогасіння.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Обробка даху протипожежними засобами.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Промивка системи опалення.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даху школи.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"Навізький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Терміновий ремонт  даху,  енергозбереження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*КОЗЗСО "Переспівський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Будівництво гаража для шкільних автобусів, ремонт внутрішніх туалетів, капітальний ремонт аварійних роздягалень біля спортзалу, заміна підлоги в їдальні і коридорах, будівництво надвірного туалету, потреба у твердому покритті підвіря закладу, заміна вікон у коридорах, часткова заміна дверей у класних кімнатах, заміна внутрішньої електромережі у закладі. 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 ліцей №1"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початковий корпус потребує капітального ремонту, заміна котла, утоплення школи, капітальний ремонт їдальні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ліцей №2"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Фасад закладу, заміна обладнання в харчоблоці, потреба в комп’ютерній техніці, огорожа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*КОЗЗСО "Рожищенський ліцей №3"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вікон та дверей на енергозберігаючі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даху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коридорів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харчоблоку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Облаштування спортивного майданчика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мережі водовідведення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ліцей" №4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Необхідно провести капітальний ремонт спортивної зали, згідно проекту 1240,482 тис.грн.;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котельні, згідно проекту  1843,662 тис.грн.;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Відновлення роботи санвузлів на 2 поверсі;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харчоблоку.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"Сокільський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відсутність спортзалу,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відсутність внутрішнього  туалету у корпусі початкових класів,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заміна вікон, 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даху корпусу початкових класів</w:t>
            </w:r>
            <w:r w:rsidRPr="00A85338">
              <w:rPr>
                <w:rFonts w:ascii="PF Square Sans Pro" w:hAnsi="PF Square Sans Pro" w:cs="Calibri"/>
              </w:rPr>
              <w:br/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"Топільненський ліцей"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додаткового  котла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 котельні.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"Духченська гімназія"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даху спортзалу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"Літогощанська гімназія"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3 вікон і дверей у їдальні, вхідних дверей у майстерні, ремонт стелі і стін харчоблоку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"Мильська гімназія" 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додаткового котла,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 заміна  дверей у класах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 заміна підлоги (30м</w:t>
            </w:r>
            <w:r w:rsidRPr="00A85338">
              <w:rPr>
                <w:rFonts w:ascii="PF Square Sans Pro" w:hAnsi="PF Square Sans Pro" w:cs="Calibri"/>
                <w:vertAlign w:val="superscript"/>
              </w:rPr>
              <w:t>2</w:t>
            </w:r>
            <w:r w:rsidRPr="00A85338">
              <w:rPr>
                <w:rFonts w:ascii="PF Square Sans Pro" w:hAnsi="PF Square Sans Pro" w:cs="Calibri"/>
              </w:rPr>
              <w:t>)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"Носачевицька гімназія"</w:t>
            </w:r>
          </w:p>
        </w:tc>
        <w:tc>
          <w:tcPr>
            <w:tcW w:w="6266" w:type="dxa"/>
          </w:tcPr>
          <w:p w:rsidR="00960CD8" w:rsidRPr="003063C5" w:rsidRDefault="00960CD8" w:rsidP="00857C82">
            <w:pPr>
              <w:pStyle w:val="NoSpacing"/>
              <w:rPr>
                <w:rFonts w:ascii="PF Square Sans Pro" w:hAnsi="PF Square Sans Pro" w:cs="Calibri"/>
                <w:lang w:eastAsia="ru-RU"/>
              </w:rPr>
            </w:pPr>
            <w:r w:rsidRPr="003063C5">
              <w:rPr>
                <w:rFonts w:ascii="PF Square Sans Pro" w:hAnsi="PF Square Sans Pro" w:cs="Calibri"/>
                <w:lang w:eastAsia="ru-RU"/>
              </w:rPr>
              <w:t>Встановити другий котел.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3063C5">
              <w:rPr>
                <w:rFonts w:ascii="PF Square Sans Pro" w:hAnsi="PF Square Sans Pro" w:cs="Calibri"/>
                <w:lang w:eastAsia="ru-RU"/>
              </w:rPr>
              <w:t>Ремонт теплотраси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"Оленівська гімназія" 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Енергозбереження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"Пожарківська гімназія" 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підлоги, ремонт даху.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"Рудко-Козинська гімназія" 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Будівництво  спортивного залу.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харчоблоку.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"Тихотинська гімназія" 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вікон, обладнання в їдальні</w:t>
            </w:r>
          </w:p>
        </w:tc>
      </w:tr>
      <w:tr w:rsidR="00960CD8" w:rsidRPr="00BB45F7" w:rsidTr="003063C5">
        <w:tc>
          <w:tcPr>
            <w:tcW w:w="4077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"Луківська початкова школа"</w:t>
            </w:r>
          </w:p>
        </w:tc>
        <w:tc>
          <w:tcPr>
            <w:tcW w:w="6266" w:type="dxa"/>
          </w:tcPr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котла у приміщенні котельні.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Обробка даху протипожежними засобами.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забору навколо території школи.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теплотраси 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світильників у класах і коридорі.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спортивного інвентарю .</w:t>
            </w:r>
          </w:p>
          <w:p w:rsidR="00960CD8" w:rsidRPr="00A85338" w:rsidRDefault="00960CD8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насосів у котельні.</w:t>
            </w:r>
          </w:p>
        </w:tc>
      </w:tr>
    </w:tbl>
    <w:p w:rsidR="00960CD8" w:rsidRPr="002D3606" w:rsidRDefault="00960CD8" w:rsidP="00F92B26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ab/>
      </w:r>
    </w:p>
    <w:p w:rsidR="00960CD8" w:rsidRPr="002D3606" w:rsidRDefault="00960CD8" w:rsidP="00F92B26">
      <w:pPr>
        <w:spacing w:after="0" w:line="240" w:lineRule="auto"/>
        <w:jc w:val="both"/>
        <w:rPr>
          <w:rFonts w:ascii="PF Square Sans Pro" w:hAnsi="PF Square Sans Pro"/>
          <w:b/>
          <w:i/>
          <w:lang w:eastAsia="ru-RU"/>
        </w:rPr>
      </w:pPr>
      <w:r w:rsidRPr="002D3606">
        <w:rPr>
          <w:rFonts w:ascii="PF Square Sans Pro" w:hAnsi="PF Square Sans Pro"/>
          <w:b/>
          <w:i/>
          <w:lang w:eastAsia="ru-RU"/>
        </w:rPr>
        <w:t xml:space="preserve">Кадровий потенціал ЗЗСО. </w:t>
      </w:r>
    </w:p>
    <w:p w:rsidR="00960CD8" w:rsidRPr="002D3606" w:rsidRDefault="00960CD8" w:rsidP="00F92B26">
      <w:pPr>
        <w:spacing w:after="0" w:line="240" w:lineRule="auto"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  <w:r w:rsidRPr="002D3606">
        <w:rPr>
          <w:rFonts w:ascii="PF Square Sans Pro" w:hAnsi="PF Square Sans Pro" w:cs="Calibri"/>
          <w:bCs/>
          <w:iCs/>
          <w:u w:val="single"/>
          <w:lang w:eastAsia="ru-RU"/>
        </w:rPr>
        <w:t>Педагогічні працівники</w:t>
      </w:r>
    </w:p>
    <w:p w:rsidR="00960CD8" w:rsidRDefault="00960CD8" w:rsidP="00F92B26">
      <w:pPr>
        <w:pStyle w:val="NoSpacing"/>
        <w:ind w:firstLine="426"/>
        <w:rPr>
          <w:rFonts w:ascii="PF Square Sans Pro" w:hAnsi="PF Square Sans Pro" w:cs="Calibri"/>
        </w:rPr>
      </w:pPr>
      <w:r w:rsidRPr="00F92B26">
        <w:rPr>
          <w:rFonts w:ascii="PF Square Sans Pro" w:hAnsi="PF Square Sans Pro" w:cs="Calibri"/>
        </w:rPr>
        <w:t xml:space="preserve">Інформація по кожному освітньому закладу про педагогічних працівників представлена у </w:t>
      </w:r>
      <w:r>
        <w:rPr>
          <w:rFonts w:ascii="PF Square Sans Pro" w:hAnsi="PF Square Sans Pro" w:cs="Calibri"/>
        </w:rPr>
        <w:t>таблиці 12.</w:t>
      </w:r>
    </w:p>
    <w:p w:rsidR="00960CD8" w:rsidRPr="00754170" w:rsidRDefault="00960CD8" w:rsidP="00754170">
      <w:pPr>
        <w:pStyle w:val="NoSpacing"/>
        <w:ind w:firstLine="426"/>
        <w:jc w:val="right"/>
        <w:rPr>
          <w:rFonts w:ascii="PF Square Sans Pro" w:hAnsi="PF Square Sans Pro" w:cs="Calibri"/>
          <w:b/>
          <w:i/>
        </w:rPr>
      </w:pPr>
      <w:r w:rsidRPr="00754170">
        <w:rPr>
          <w:rFonts w:ascii="PF Square Sans Pro" w:hAnsi="PF Square Sans Pro" w:cs="Calibri"/>
          <w:b/>
          <w:i/>
        </w:rPr>
        <w:t>Таблиця 1</w:t>
      </w:r>
      <w:r>
        <w:rPr>
          <w:rFonts w:ascii="PF Square Sans Pro" w:hAnsi="PF Square Sans Pro" w:cs="Calibri"/>
          <w:b/>
          <w:i/>
          <w:lang w:val="en-US"/>
        </w:rPr>
        <w:t>2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56"/>
        <w:gridCol w:w="1134"/>
        <w:gridCol w:w="1134"/>
        <w:gridCol w:w="1417"/>
        <w:gridCol w:w="1520"/>
        <w:gridCol w:w="1028"/>
        <w:gridCol w:w="854"/>
      </w:tblGrid>
      <w:tr w:rsidR="00960CD8" w:rsidRPr="00F92B26" w:rsidTr="00A85338">
        <w:trPr>
          <w:trHeight w:val="349"/>
          <w:jc w:val="center"/>
        </w:trPr>
        <w:tc>
          <w:tcPr>
            <w:tcW w:w="3256" w:type="dxa"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Назва навчального закладу</w:t>
            </w:r>
          </w:p>
        </w:tc>
        <w:tc>
          <w:tcPr>
            <w:tcW w:w="1134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Загальна к-сть учителів</w:t>
            </w:r>
          </w:p>
        </w:tc>
        <w:tc>
          <w:tcPr>
            <w:tcW w:w="1134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ставок учителів</w:t>
            </w:r>
          </w:p>
        </w:tc>
        <w:tc>
          <w:tcPr>
            <w:tcW w:w="1417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педагогів, що не викладають</w:t>
            </w:r>
          </w:p>
        </w:tc>
        <w:tc>
          <w:tcPr>
            <w:tcW w:w="1520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ставок педагогів, що не викладають</w:t>
            </w:r>
          </w:p>
        </w:tc>
        <w:tc>
          <w:tcPr>
            <w:tcW w:w="1028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З них асистенти в інк. класах</w:t>
            </w:r>
          </w:p>
        </w:tc>
        <w:tc>
          <w:tcPr>
            <w:tcW w:w="854" w:type="dxa"/>
            <w:noWrap/>
            <w:vAlign w:val="center"/>
          </w:tcPr>
          <w:p w:rsidR="00960CD8" w:rsidRPr="00A85338" w:rsidRDefault="00960CD8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Сумісники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Дубищенський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26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24,75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Крижівський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16,5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Навізький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16,1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*Переспівський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30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29,3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6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Рожищенський  ліцей №1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31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38,75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КЗЗСО Рожищенський ліцей №2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36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37,6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11,25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5,25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*Рожищенський ліцей №3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36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39,0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4,5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Рожищенський ліцей №4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48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54,8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15,75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4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3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Сокільський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19,15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3,75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Топільненський ліцей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17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19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6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5,5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Духченська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15,4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1,75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3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Літогощанська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14,1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Мильська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12,3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0,5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Носачевицька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14,6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0,5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Оленівська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9,6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Пожарківська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10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2,4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Рудко-Козинська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14,3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3,25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1,25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Тихотинська гімназія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8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7,64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960CD8" w:rsidRPr="00F92B26" w:rsidTr="00A85338">
        <w:trPr>
          <w:trHeight w:val="349"/>
          <w:jc w:val="center"/>
        </w:trPr>
        <w:tc>
          <w:tcPr>
            <w:tcW w:w="3256" w:type="dxa"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Луківська початкова школа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134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2,7</w:t>
            </w:r>
          </w:p>
        </w:tc>
        <w:tc>
          <w:tcPr>
            <w:tcW w:w="1417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0</w:t>
            </w:r>
          </w:p>
        </w:tc>
        <w:tc>
          <w:tcPr>
            <w:tcW w:w="1520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0</w:t>
            </w:r>
          </w:p>
        </w:tc>
        <w:tc>
          <w:tcPr>
            <w:tcW w:w="1028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960CD8" w:rsidRPr="00F92B26" w:rsidTr="00A85338">
        <w:trPr>
          <w:trHeight w:val="366"/>
          <w:jc w:val="center"/>
        </w:trPr>
        <w:tc>
          <w:tcPr>
            <w:tcW w:w="3256" w:type="dxa"/>
            <w:noWrap/>
          </w:tcPr>
          <w:p w:rsidR="00960CD8" w:rsidRPr="00A85338" w:rsidRDefault="00960CD8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  <w:b/>
                <w:bCs/>
                <w:color w:val="000000"/>
              </w:rPr>
            </w:pPr>
            <w:r w:rsidRPr="00A85338">
              <w:rPr>
                <w:rFonts w:ascii="PF Square Sans Pro" w:hAnsi="PF Square Sans Pro" w:cs="Cambria"/>
                <w:b/>
                <w:bCs/>
                <w:color w:val="000000"/>
              </w:rPr>
              <w:t> </w:t>
            </w:r>
            <w:r w:rsidRPr="00A85338">
              <w:rPr>
                <w:rFonts w:ascii="PF Square Sans Pro" w:hAnsi="PF Square Sans Pro" w:cs="PF Square Sans Pro"/>
                <w:b/>
                <w:bCs/>
                <w:color w:val="000000"/>
              </w:rPr>
              <w:t>Разом</w:t>
            </w:r>
          </w:p>
        </w:tc>
        <w:tc>
          <w:tcPr>
            <w:tcW w:w="1134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362,0</w:t>
            </w:r>
          </w:p>
        </w:tc>
        <w:tc>
          <w:tcPr>
            <w:tcW w:w="1134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397,6</w:t>
            </w:r>
          </w:p>
        </w:tc>
        <w:tc>
          <w:tcPr>
            <w:tcW w:w="1417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105,0</w:t>
            </w:r>
          </w:p>
        </w:tc>
        <w:tc>
          <w:tcPr>
            <w:tcW w:w="1520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94,7</w:t>
            </w:r>
          </w:p>
        </w:tc>
        <w:tc>
          <w:tcPr>
            <w:tcW w:w="1028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26,0</w:t>
            </w:r>
          </w:p>
        </w:tc>
        <w:tc>
          <w:tcPr>
            <w:tcW w:w="854" w:type="dxa"/>
          </w:tcPr>
          <w:p w:rsidR="00960CD8" w:rsidRPr="00A85338" w:rsidRDefault="00960CD8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23,0</w:t>
            </w:r>
          </w:p>
        </w:tc>
      </w:tr>
    </w:tbl>
    <w:p w:rsidR="00960CD8" w:rsidRDefault="00960CD8" w:rsidP="00964C42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Як видно із даних таблиці, в середньому спостерігається баланс кількості педагогів та педагогічних ставок. </w:t>
      </w:r>
      <w:r w:rsidRPr="00F92B26">
        <w:rPr>
          <w:rFonts w:ascii="PF Square Sans Pro" w:hAnsi="PF Square Sans Pro"/>
        </w:rPr>
        <w:t>Середній показник навантаження педагогів в закладах середнь</w:t>
      </w:r>
      <w:r>
        <w:rPr>
          <w:rFonts w:ascii="PF Square Sans Pro" w:hAnsi="PF Square Sans Pro"/>
        </w:rPr>
        <w:t xml:space="preserve">ої освіти громади становить 100%. </w:t>
      </w:r>
    </w:p>
    <w:p w:rsidR="00960CD8" w:rsidRDefault="00960CD8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960CD8" w:rsidRDefault="00960CD8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960CD8" w:rsidRPr="00964C42" w:rsidRDefault="00960CD8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960CD8" w:rsidRPr="007C0FB9" w:rsidRDefault="00960CD8" w:rsidP="007C0FB9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964C42">
        <w:rPr>
          <w:rFonts w:ascii="PF Square Sans Pro" w:hAnsi="PF Square Sans Pro" w:cs="Calibri"/>
        </w:rPr>
        <w:t xml:space="preserve">Кількість учнів на одного педагога відображена у діаграмі </w:t>
      </w:r>
      <w:r>
        <w:rPr>
          <w:rFonts w:ascii="PF Square Sans Pro" w:hAnsi="PF Square Sans Pro" w:cs="Calibri"/>
        </w:rPr>
        <w:t>на рисунку 12, а н</w:t>
      </w:r>
      <w:r w:rsidRPr="007C0FB9">
        <w:rPr>
          <w:rFonts w:ascii="PF Square Sans Pro" w:hAnsi="PF Square Sans Pro" w:cs="Calibri"/>
        </w:rPr>
        <w:t>авантаження педагогів, виходячи із кількості осіб та поданих ставок</w:t>
      </w:r>
      <w:r>
        <w:rPr>
          <w:rFonts w:ascii="PF Square Sans Pro" w:hAnsi="PF Square Sans Pro" w:cs="Calibri"/>
        </w:rPr>
        <w:t xml:space="preserve"> – у </w:t>
      </w:r>
      <w:r w:rsidRPr="007C0FB9">
        <w:rPr>
          <w:rFonts w:ascii="PF Square Sans Pro" w:hAnsi="PF Square Sans Pro" w:cs="Calibri"/>
        </w:rPr>
        <w:t xml:space="preserve">діаграмі на рисунку </w:t>
      </w:r>
      <w:r>
        <w:rPr>
          <w:rFonts w:ascii="PF Square Sans Pro" w:hAnsi="PF Square Sans Pro" w:cs="Calibri"/>
        </w:rPr>
        <w:t>13.</w:t>
      </w:r>
    </w:p>
    <w:p w:rsidR="00960CD8" w:rsidRPr="00F92B26" w:rsidRDefault="00960CD8" w:rsidP="00F92B26">
      <w:pPr>
        <w:spacing w:after="0" w:line="240" w:lineRule="auto"/>
        <w:ind w:firstLine="426"/>
        <w:jc w:val="both"/>
        <w:rPr>
          <w:rFonts w:ascii="PF Square Sans Pro" w:hAnsi="PF Square Sans Pro"/>
          <w:u w:val="single"/>
          <w:lang w:eastAsia="ru-RU"/>
        </w:rPr>
      </w:pPr>
      <w:r w:rsidRPr="00A85338">
        <w:rPr>
          <w:noProof/>
          <w:lang w:val="en-US"/>
        </w:rPr>
        <w:pict>
          <v:shape id="Діаграма 4" o:spid="_x0000_i1037" type="#_x0000_t75" style="width:52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">
            <v:imagedata r:id="rId20" o:title="" cropbottom="-75f"/>
            <o:lock v:ext="edit" aspectratio="f"/>
          </v:shape>
        </w:pict>
      </w:r>
    </w:p>
    <w:p w:rsidR="00960CD8" w:rsidRPr="00964C42" w:rsidRDefault="00960CD8" w:rsidP="00964C42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 w:cs="Calibri"/>
          <w:b/>
          <w:lang w:eastAsia="ru-RU"/>
        </w:rPr>
      </w:pPr>
      <w:r>
        <w:rPr>
          <w:rFonts w:ascii="PF Square Sans Pro" w:hAnsi="PF Square Sans Pro" w:cs="Calibri"/>
          <w:b/>
        </w:rPr>
        <w:t>Рисунок 12</w:t>
      </w:r>
      <w:r w:rsidRPr="00964C42">
        <w:rPr>
          <w:rFonts w:ascii="PF Square Sans Pro" w:hAnsi="PF Square Sans Pro" w:cs="Calibri"/>
          <w:b/>
        </w:rPr>
        <w:t>. Кількість учнів на одного педагога</w:t>
      </w:r>
    </w:p>
    <w:p w:rsidR="00960CD8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Як видно із діаграми </w:t>
      </w:r>
      <w:bookmarkStart w:id="11" w:name="_Hlk69232344"/>
      <w:r>
        <w:rPr>
          <w:rFonts w:ascii="PF Square Sans Pro" w:hAnsi="PF Square Sans Pro" w:cs="Calibri"/>
          <w:lang w:eastAsia="ru-RU"/>
        </w:rPr>
        <w:t>с</w:t>
      </w:r>
      <w:r w:rsidRPr="00F92B26">
        <w:rPr>
          <w:rFonts w:ascii="PF Square Sans Pro" w:hAnsi="PF Square Sans Pro" w:cs="Calibri"/>
          <w:lang w:eastAsia="ru-RU"/>
        </w:rPr>
        <w:t>ередній показник учнів на педагога в громаді складає 7,6</w:t>
      </w:r>
      <w:r>
        <w:rPr>
          <w:rFonts w:ascii="PF Square Sans Pro" w:hAnsi="PF Square Sans Pro" w:cs="Calibri"/>
          <w:lang w:eastAsia="ru-RU"/>
        </w:rPr>
        <w:t>0</w:t>
      </w:r>
      <w:r w:rsidRPr="00F92B26">
        <w:rPr>
          <w:rFonts w:ascii="PF Square Sans Pro" w:hAnsi="PF Square Sans Pro" w:cs="Calibri"/>
          <w:lang w:eastAsia="ru-RU"/>
        </w:rPr>
        <w:t xml:space="preserve">, що </w:t>
      </w:r>
      <w:r>
        <w:rPr>
          <w:rFonts w:ascii="PF Square Sans Pro" w:hAnsi="PF Square Sans Pro" w:cs="Calibri"/>
          <w:lang w:eastAsia="ru-RU"/>
        </w:rPr>
        <w:t xml:space="preserve">нижче національного показника, але відповідає </w:t>
      </w:r>
      <w:r w:rsidRPr="00F92B26">
        <w:rPr>
          <w:rFonts w:ascii="PF Square Sans Pro" w:hAnsi="PF Square Sans Pro" w:cs="Calibri"/>
          <w:lang w:eastAsia="ru-RU"/>
        </w:rPr>
        <w:t>показника</w:t>
      </w:r>
      <w:r>
        <w:rPr>
          <w:rFonts w:ascii="PF Square Sans Pro" w:hAnsi="PF Square Sans Pro" w:cs="Calibri"/>
          <w:lang w:eastAsia="ru-RU"/>
        </w:rPr>
        <w:t>м</w:t>
      </w:r>
      <w:r w:rsidRPr="00F92B26">
        <w:rPr>
          <w:rFonts w:ascii="PF Square Sans Pro" w:hAnsi="PF Square Sans Pro" w:cs="Calibri"/>
          <w:lang w:eastAsia="ru-RU"/>
        </w:rPr>
        <w:t xml:space="preserve"> більшості громад міського типу. У </w:t>
      </w:r>
      <w:r>
        <w:rPr>
          <w:rFonts w:ascii="PF Square Sans Pro" w:hAnsi="PF Square Sans Pro" w:cs="Calibri"/>
          <w:lang w:eastAsia="ru-RU"/>
        </w:rPr>
        <w:t xml:space="preserve">десяти </w:t>
      </w:r>
      <w:r w:rsidRPr="00F92B26">
        <w:rPr>
          <w:rFonts w:ascii="PF Square Sans Pro" w:hAnsi="PF Square Sans Pro" w:cs="Calibri"/>
          <w:lang w:eastAsia="ru-RU"/>
        </w:rPr>
        <w:t>освітніх закладів кількість учнів на педагога є нижчою від 5 і, особливо, низькими є показники</w:t>
      </w:r>
      <w:r>
        <w:rPr>
          <w:rFonts w:ascii="PF Square Sans Pro" w:hAnsi="PF Square Sans Pro" w:cs="Calibri"/>
          <w:lang w:eastAsia="ru-RU"/>
        </w:rPr>
        <w:t xml:space="preserve"> Тихотинської,  Оленівської та Мильської гімназій, Луківської початкової школи.</w:t>
      </w:r>
      <w:r w:rsidRPr="00F92B26">
        <w:rPr>
          <w:rFonts w:ascii="PF Square Sans Pro" w:hAnsi="PF Square Sans Pro" w:cs="Calibri"/>
          <w:lang w:eastAsia="ru-RU"/>
        </w:rPr>
        <w:t xml:space="preserve"> І якщо, школа у селі </w:t>
      </w:r>
      <w:r>
        <w:rPr>
          <w:rFonts w:ascii="PF Square Sans Pro" w:hAnsi="PF Square Sans Pro" w:cs="Calibri"/>
          <w:lang w:eastAsia="ru-RU"/>
        </w:rPr>
        <w:t>Луків</w:t>
      </w:r>
      <w:r w:rsidRPr="00F92B26">
        <w:rPr>
          <w:rFonts w:ascii="PF Square Sans Pro" w:hAnsi="PF Square Sans Pro" w:cs="Calibri"/>
          <w:lang w:eastAsia="ru-RU"/>
        </w:rPr>
        <w:t xml:space="preserve"> є початковою</w:t>
      </w:r>
      <w:r>
        <w:rPr>
          <w:rFonts w:ascii="PF Square Sans Pro" w:hAnsi="PF Square Sans Pro" w:cs="Calibri"/>
          <w:lang w:eastAsia="ru-RU"/>
        </w:rPr>
        <w:t>, то це</w:t>
      </w:r>
      <w:r w:rsidRPr="00F92B26">
        <w:rPr>
          <w:rFonts w:ascii="PF Square Sans Pro" w:hAnsi="PF Square Sans Pro" w:cs="Calibri"/>
          <w:lang w:eastAsia="ru-RU"/>
        </w:rPr>
        <w:t xml:space="preserve"> для неї не є критичним показником, </w:t>
      </w:r>
      <w:r>
        <w:rPr>
          <w:rFonts w:ascii="PF Square Sans Pro" w:hAnsi="PF Square Sans Pro" w:cs="Calibri"/>
          <w:lang w:eastAsia="ru-RU"/>
        </w:rPr>
        <w:t xml:space="preserve">а от </w:t>
      </w:r>
      <w:r w:rsidRPr="00F92B26">
        <w:rPr>
          <w:rFonts w:ascii="PF Square Sans Pro" w:hAnsi="PF Square Sans Pro" w:cs="Calibri"/>
          <w:lang w:eastAsia="ru-RU"/>
        </w:rPr>
        <w:t>у випадку шкіл з базовою та старшою ланками це може свідчити про можливість нефах</w:t>
      </w:r>
      <w:r>
        <w:rPr>
          <w:rFonts w:ascii="PF Square Sans Pro" w:hAnsi="PF Square Sans Pro" w:cs="Calibri"/>
          <w:lang w:eastAsia="ru-RU"/>
        </w:rPr>
        <w:t>ового викладання предметів в базовій та старшій ланках</w:t>
      </w:r>
      <w:bookmarkEnd w:id="11"/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>Дані звіту РВК-83 також свідчать про те, що з цих 10-ти освітніх закладів з показником менше 5-ти налічується 16 педагогів, що викладають три і більше предметів. Також негативний вплив на освітній процес в таких закладах освіти може становити заміна уроків з причин хвороби або ж підвищення кваліфікації з відривом від виробництва.</w:t>
      </w:r>
    </w:p>
    <w:p w:rsidR="00960CD8" w:rsidRPr="00F92B26" w:rsidRDefault="00960CD8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 </w:t>
      </w:r>
    </w:p>
    <w:p w:rsidR="00960CD8" w:rsidRDefault="00960CD8" w:rsidP="00964C42">
      <w:pPr>
        <w:pStyle w:val="NoSpacing"/>
        <w:ind w:firstLine="426"/>
        <w:rPr>
          <w:rFonts w:ascii="PF Square Sans Pro" w:hAnsi="PF Square Sans Pro"/>
          <w:bCs/>
          <w:lang w:eastAsia="ru-RU"/>
        </w:rPr>
      </w:pPr>
      <w:r w:rsidRPr="00A85338">
        <w:rPr>
          <w:noProof/>
          <w:lang w:val="en-US"/>
        </w:rPr>
        <w:pict>
          <v:shape id="Діаграма 5" o:spid="_x0000_i1038" type="#_x0000_t75" style="width:525pt;height:33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">
            <v:imagedata r:id="rId21" o:title="" cropbottom="-50f"/>
            <o:lock v:ext="edit" aspectratio="f"/>
          </v:shape>
        </w:pict>
      </w:r>
    </w:p>
    <w:p w:rsidR="00960CD8" w:rsidRPr="007C0FB9" w:rsidRDefault="00960CD8" w:rsidP="007C0FB9">
      <w:pPr>
        <w:pStyle w:val="NoSpacing"/>
        <w:ind w:firstLine="426"/>
        <w:jc w:val="center"/>
        <w:rPr>
          <w:rFonts w:ascii="PF Square Sans Pro" w:hAnsi="PF Square Sans Pro"/>
          <w:b/>
          <w:bCs/>
          <w:lang w:eastAsia="ru-RU"/>
        </w:rPr>
      </w:pPr>
      <w:r w:rsidRPr="007C0FB9">
        <w:rPr>
          <w:rFonts w:ascii="PF Square Sans Pro" w:hAnsi="PF Square Sans Pro"/>
          <w:b/>
          <w:bCs/>
          <w:lang w:eastAsia="ru-RU"/>
        </w:rPr>
        <w:t xml:space="preserve">Рисунок </w:t>
      </w:r>
      <w:r>
        <w:rPr>
          <w:rFonts w:ascii="PF Square Sans Pro" w:hAnsi="PF Square Sans Pro"/>
          <w:b/>
          <w:bCs/>
          <w:lang w:eastAsia="ru-RU"/>
        </w:rPr>
        <w:t>13</w:t>
      </w:r>
      <w:r w:rsidRPr="007C0FB9">
        <w:rPr>
          <w:rFonts w:ascii="PF Square Sans Pro" w:hAnsi="PF Square Sans Pro"/>
          <w:b/>
          <w:bCs/>
          <w:lang w:eastAsia="ru-RU"/>
        </w:rPr>
        <w:t>. Навантаження педагогів, виходячи із кількості осіб та поданих ставок</w:t>
      </w:r>
    </w:p>
    <w:p w:rsidR="00960CD8" w:rsidRDefault="00960CD8" w:rsidP="0081702D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В закладах освіти м. Рожище, де висока наповнюваність, відсоток навантаження педагогів є різним. Як видно із даних діаграми, найкраще навантаження мають педагоги Сокільського ліцею попри те, що наповнюваність класів є досить низькою. Подібну картину можемо спостерігати також в Пожарківській гімназії. Найменше навантаження у громаді мають вчителі Тихотинської гімназії.  </w:t>
      </w:r>
    </w:p>
    <w:p w:rsidR="00960CD8" w:rsidRDefault="00960CD8" w:rsidP="00EA6B25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не всі освітні заклади забезпечені повноцінною підтримкою соціально-психологічної служби. Так, на 19 освітніх закладів працює 9 практичних психологів на 5,5 ставки і 6 соціальних педагогів на 3,5 ставки. Це при тому, що штатні розписи дозволяють ввести більше таких посад, але на заваді стоїть дефіцит коштів освітньої субвенції. Ситуація з вихователями у школах громади значно краща - це спричинено організаціє підвозу учнів та введенням посад вихователів груп продовженого дня та вихователів по супроводу дітей. Майже у всіх школах введені посади педагога-організатора. </w:t>
      </w:r>
    </w:p>
    <w:p w:rsidR="00960CD8" w:rsidRPr="00867141" w:rsidRDefault="00960CD8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>У громаді 298 педагогічних працівників мають стаж роботи понад 20 років і це складає 64%, молодих педагогів зі стажем роботи до 3-х років 38 – це 8%. Це свідчить про те, що педагогічні працівники володіють багатим педагогічним досвідом, водночас на етапі реформування системи освіти важливим є зміна у підходах до освітнього процесу. На думку керівників освітніх закладів пріоритетним напрямком є впровадження Нової української школи у базовій ланці. Проведені опитування свідчать про те, що п</w:t>
      </w:r>
      <w:r w:rsidRPr="003C0112">
        <w:rPr>
          <w:rFonts w:ascii="PF Square Sans Pro" w:hAnsi="PF Square Sans Pro"/>
          <w:bCs/>
          <w:lang w:eastAsia="ru-RU"/>
        </w:rPr>
        <w:t xml:space="preserve">едагоги </w:t>
      </w:r>
      <w:r>
        <w:rPr>
          <w:rFonts w:ascii="PF Square Sans Pro" w:hAnsi="PF Square Sans Pro"/>
          <w:bCs/>
          <w:lang w:eastAsia="ru-RU"/>
        </w:rPr>
        <w:t xml:space="preserve">у громаді </w:t>
      </w:r>
      <w:r w:rsidRPr="003C0112">
        <w:rPr>
          <w:rFonts w:ascii="PF Square Sans Pro" w:hAnsi="PF Square Sans Pro"/>
          <w:bCs/>
          <w:lang w:eastAsia="ru-RU"/>
        </w:rPr>
        <w:t>практикують переважно поточне та під</w:t>
      </w:r>
      <w:r>
        <w:rPr>
          <w:rFonts w:ascii="PF Square Sans Pro" w:hAnsi="PF Square Sans Pro"/>
          <w:bCs/>
          <w:lang w:eastAsia="ru-RU"/>
        </w:rPr>
        <w:t xml:space="preserve">сумкове оцінювання, </w:t>
      </w:r>
      <w:r w:rsidRPr="003C0112">
        <w:rPr>
          <w:rFonts w:ascii="PF Square Sans Pro" w:hAnsi="PF Square Sans Pro"/>
          <w:bCs/>
          <w:lang w:eastAsia="ru-RU"/>
        </w:rPr>
        <w:t>44,7% педагогів здійснює формувальне оцінювання, великий відсоток педагогів практикує різні види самооцінювання.</w:t>
      </w:r>
      <w:r>
        <w:rPr>
          <w:rFonts w:ascii="PF Square Sans Pro" w:hAnsi="PF Square Sans Pro"/>
          <w:bCs/>
          <w:lang w:eastAsia="ru-RU"/>
        </w:rPr>
        <w:t xml:space="preserve"> Водночас педагогам громади потрібно більше практичних кейсів та кращої підготовки до впровадження нового державного стандарту базової середньої освіти в 5-му класі у наступному навчальному році. На думку керівників, інтегроване навчання не дуже сприймається в їхніх освітніх закладах. Важливими напрямком навчання педагогів продовжує бути організація навчання у дистанційному форматі.</w:t>
      </w:r>
    </w:p>
    <w:p w:rsidR="00960CD8" w:rsidRDefault="00960CD8" w:rsidP="00A70D84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працює 68 педагогів-пенсіонерів. Під час розмови з керівниками шкіл, звучали думки, що потрібно зберігати цих працівників, оскільки немає заміни. У школах є 28 педагогів, що викладають три і більше предметів – це не може сприяти якісному викладанні предметів, а також може спричинити проблеми під час заміни тимчасово відсутніх працівників. Також керівники шкіл висловили думку про те, що у школах громади немає дефіцитних спеціальностей. </w:t>
      </w:r>
    </w:p>
    <w:p w:rsidR="00960CD8" w:rsidRDefault="00960CD8" w:rsidP="00A70D84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відсутній центр професійного розвитку педагогічних працівників. У громаді фінансові ресурси не дозволяють поки що створити такий центр або доєднатись до інших. На даний час у громаді працюють методичні методоб’єднання, керівникам цих методоб’єднань гуманітарний відділ доплачує за цю роботу в розмірі 20%. На даний момент для громади важливим є залучення педагогів шкіл до навчання в якості супервізора, що дозволить певним чином замінити діяльність центру професійнго розвитку. </w:t>
      </w:r>
    </w:p>
    <w:p w:rsidR="00960CD8" w:rsidRPr="00F92B26" w:rsidRDefault="00960CD8" w:rsidP="007C0FB9">
      <w:pPr>
        <w:pStyle w:val="NoSpacing"/>
        <w:ind w:firstLine="426"/>
        <w:rPr>
          <w:rFonts w:ascii="PF Square Sans Pro" w:hAnsi="PF Square Sans Pro"/>
          <w:lang w:eastAsia="ru-RU"/>
        </w:rPr>
      </w:pPr>
      <w:r w:rsidRPr="00964C42">
        <w:rPr>
          <w:rFonts w:ascii="PF Square Sans Pro" w:hAnsi="PF Square Sans Pro"/>
          <w:bCs/>
          <w:lang w:eastAsia="ru-RU"/>
        </w:rPr>
        <w:t>Зведені показники ставок педагогічних працівників</w:t>
      </w:r>
      <w:r w:rsidRPr="00964C42">
        <w:rPr>
          <w:rFonts w:ascii="PF Square Sans Pro" w:hAnsi="PF Square Sans Pro"/>
          <w:lang w:eastAsia="ru-RU"/>
        </w:rPr>
        <w:t>.</w:t>
      </w:r>
      <w:r w:rsidRPr="00964C42">
        <w:t xml:space="preserve"> </w:t>
      </w:r>
      <w:r w:rsidRPr="00964C42">
        <w:rPr>
          <w:rFonts w:ascii="PF Square Sans Pro" w:hAnsi="PF Square Sans Pro"/>
          <w:lang w:eastAsia="ru-RU"/>
        </w:rPr>
        <w:t>відображен</w:t>
      </w:r>
      <w:r>
        <w:rPr>
          <w:rFonts w:ascii="PF Square Sans Pro" w:hAnsi="PF Square Sans Pro"/>
          <w:lang w:eastAsia="ru-RU"/>
        </w:rPr>
        <w:t>і</w:t>
      </w:r>
      <w:r w:rsidRPr="00964C42">
        <w:rPr>
          <w:rFonts w:ascii="PF Square Sans Pro" w:hAnsi="PF Square Sans Pro"/>
          <w:lang w:eastAsia="ru-RU"/>
        </w:rPr>
        <w:t xml:space="preserve"> у діаграмі на рисунку </w:t>
      </w:r>
      <w:r>
        <w:rPr>
          <w:rFonts w:ascii="PF Square Sans Pro" w:hAnsi="PF Square Sans Pro"/>
          <w:lang w:eastAsia="ru-RU"/>
        </w:rPr>
        <w:t>14.</w:t>
      </w:r>
    </w:p>
    <w:p w:rsidR="00960CD8" w:rsidRPr="00F92B26" w:rsidRDefault="00960CD8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lang w:eastAsia="ru-RU"/>
        </w:rPr>
      </w:pPr>
      <w:r w:rsidRPr="00A85338">
        <w:rPr>
          <w:noProof/>
          <w:lang w:val="en-US"/>
        </w:rPr>
        <w:pict>
          <v:shape id="Діаграма 7" o:spid="_x0000_i1039" type="#_x0000_t75" style="width:525pt;height:25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">
            <v:imagedata r:id="rId22" o:title="" cropbottom="-26f"/>
            <o:lock v:ext="edit" aspectratio="f"/>
          </v:shape>
        </w:pict>
      </w:r>
    </w:p>
    <w:p w:rsidR="00960CD8" w:rsidRPr="00964C42" w:rsidRDefault="00960CD8" w:rsidP="008608D4">
      <w:pPr>
        <w:pStyle w:val="NoSpacing"/>
        <w:jc w:val="both"/>
        <w:rPr>
          <w:rFonts w:ascii="PF Square Sans Pro" w:hAnsi="PF Square Sans Pro"/>
          <w:b/>
          <w:lang w:eastAsia="ru-RU"/>
        </w:rPr>
      </w:pPr>
      <w:r w:rsidRPr="00F92B26">
        <w:rPr>
          <w:rFonts w:ascii="PF Square Sans Pro" w:hAnsi="PF Square Sans Pro"/>
          <w:lang w:eastAsia="ru-RU"/>
        </w:rPr>
        <w:tab/>
      </w:r>
      <w:r w:rsidRPr="00964C42">
        <w:rPr>
          <w:rFonts w:ascii="PF Square Sans Pro" w:hAnsi="PF Square Sans Pro"/>
          <w:b/>
          <w:lang w:eastAsia="ru-RU"/>
        </w:rPr>
        <w:t xml:space="preserve">Рисунок </w:t>
      </w:r>
      <w:r>
        <w:rPr>
          <w:rFonts w:ascii="PF Square Sans Pro" w:hAnsi="PF Square Sans Pro"/>
          <w:b/>
          <w:lang w:eastAsia="ru-RU"/>
        </w:rPr>
        <w:t>14</w:t>
      </w:r>
      <w:r w:rsidRPr="00964C42">
        <w:rPr>
          <w:rFonts w:ascii="PF Square Sans Pro" w:hAnsi="PF Square Sans Pro"/>
          <w:b/>
          <w:lang w:eastAsia="ru-RU"/>
        </w:rPr>
        <w:t>. Зведені показники ставок педагогічних працівників</w:t>
      </w:r>
    </w:p>
    <w:p w:rsidR="00960CD8" w:rsidRPr="00F92B26" w:rsidRDefault="00960CD8" w:rsidP="007C0FB9">
      <w:pPr>
        <w:pStyle w:val="NoSpacing"/>
        <w:ind w:firstLine="426"/>
        <w:jc w:val="both"/>
        <w:rPr>
          <w:rFonts w:ascii="PF Square Sans Pro" w:hAnsi="PF Square Sans Pro"/>
        </w:rPr>
      </w:pPr>
      <w:bookmarkStart w:id="12" w:name="_Hlk69232446"/>
      <w:r w:rsidRPr="00F92B26">
        <w:rPr>
          <w:rFonts w:ascii="PF Square Sans Pro" w:hAnsi="PF Square Sans Pro"/>
        </w:rPr>
        <w:t xml:space="preserve">Порівняння даних, отриманих зі статистичної звітності освітніх закладів, з розрахунковими даними за формулою розподілу освітньої субвенції дозволяють зробити наступні висновки: </w:t>
      </w:r>
    </w:p>
    <w:p w:rsidR="00960CD8" w:rsidRPr="00F92B26" w:rsidRDefault="00960CD8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у громаді реальна кількість ставок учителів, що виклада</w:t>
      </w:r>
      <w:r>
        <w:rPr>
          <w:rFonts w:ascii="PF Square Sans Pro" w:hAnsi="PF Square Sans Pro"/>
        </w:rPr>
        <w:t xml:space="preserve">ють є більшою від розрахункової на 33,5 ставки, </w:t>
      </w:r>
      <w:r w:rsidRPr="00F92B26">
        <w:rPr>
          <w:rFonts w:ascii="PF Square Sans Pro" w:hAnsi="PF Square Sans Pro"/>
        </w:rPr>
        <w:t>причиною цього</w:t>
      </w:r>
      <w:r>
        <w:rPr>
          <w:rFonts w:ascii="PF Square Sans Pro" w:hAnsi="PF Square Sans Pro"/>
        </w:rPr>
        <w:t xml:space="preserve"> є велика кількість учнів на індивідуальному навчанні, а також перевищення </w:t>
      </w:r>
      <w:r w:rsidRPr="00F92B26">
        <w:rPr>
          <w:rFonts w:ascii="PF Square Sans Pro" w:hAnsi="PF Square Sans Pro"/>
        </w:rPr>
        <w:t>кількості годин на поділи класів на групи над нормативним числом;</w:t>
      </w:r>
    </w:p>
    <w:p w:rsidR="00960CD8" w:rsidRPr="00F92B26" w:rsidRDefault="00960CD8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 xml:space="preserve">водночас, у громаді кількість ставок </w:t>
      </w:r>
      <w:r>
        <w:rPr>
          <w:rFonts w:ascii="PF Square Sans Pro" w:hAnsi="PF Square Sans Pro"/>
        </w:rPr>
        <w:t>інших педагогічних працівників майже відповідає розрахунковій кількості, трішки перевищуючи розрахункове число за рахунок ставок на гурткову роботу.</w:t>
      </w:r>
    </w:p>
    <w:p w:rsidR="00960CD8" w:rsidRPr="00F92B26" w:rsidRDefault="00960CD8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ставки на інклюзію повністю забезпечені освітньою субвенцією</w:t>
      </w:r>
      <w:r>
        <w:rPr>
          <w:rFonts w:ascii="PF Square Sans Pro" w:hAnsi="PF Square Sans Pro"/>
        </w:rPr>
        <w:t xml:space="preserve"> та навіть є невелика економія.</w:t>
      </w:r>
    </w:p>
    <w:p w:rsidR="00960CD8" w:rsidRDefault="00960CD8" w:rsidP="00B11317">
      <w:pPr>
        <w:pStyle w:val="NoSpacing"/>
        <w:ind w:firstLine="360"/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Враховуючи</w:t>
      </w:r>
      <w:r>
        <w:rPr>
          <w:rFonts w:ascii="PF Square Sans Pro" w:hAnsi="PF Square Sans Pro"/>
        </w:rPr>
        <w:t xml:space="preserve"> дані зведених ставок, можна ствердити, що</w:t>
      </w:r>
      <w:r w:rsidRPr="00F92B26">
        <w:rPr>
          <w:rFonts w:ascii="PF Square Sans Pro" w:hAnsi="PF Square Sans Pro"/>
        </w:rPr>
        <w:t xml:space="preserve"> розмір освітньої субвенції </w:t>
      </w:r>
      <w:r>
        <w:rPr>
          <w:rFonts w:ascii="PF Square Sans Pro" w:hAnsi="PF Square Sans Pro"/>
        </w:rPr>
        <w:t>може бути недостатнім д</w:t>
      </w:r>
      <w:r w:rsidRPr="00F92B26">
        <w:rPr>
          <w:rFonts w:ascii="PF Square Sans Pro" w:hAnsi="PF Square Sans Pro"/>
        </w:rPr>
        <w:t>ля оплати праці педагогічних працівників</w:t>
      </w:r>
      <w:bookmarkEnd w:id="12"/>
      <w:r w:rsidRPr="00F92B26">
        <w:rPr>
          <w:rFonts w:ascii="PF Square Sans Pro" w:hAnsi="PF Square Sans Pro"/>
        </w:rPr>
        <w:t>.</w:t>
      </w:r>
      <w:r>
        <w:rPr>
          <w:rFonts w:ascii="PF Square Sans Pro" w:hAnsi="PF Square Sans Pro"/>
        </w:rPr>
        <w:t xml:space="preserve"> У громаді на даний час відсотки за престижність праці скориговано наступним чином:</w:t>
      </w:r>
    </w:p>
    <w:p w:rsidR="00960CD8" w:rsidRDefault="00960CD8" w:rsidP="00E372B8">
      <w:pPr>
        <w:pStyle w:val="NoSpacing"/>
        <w:numPr>
          <w:ilvl w:val="0"/>
          <w:numId w:val="36"/>
        </w:numPr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Керівники освітніх закладів та педагоги, що працюють у класах НУШ мають 20%</w:t>
      </w:r>
    </w:p>
    <w:p w:rsidR="00960CD8" w:rsidRDefault="00960CD8" w:rsidP="00E372B8">
      <w:pPr>
        <w:pStyle w:val="NoSpacing"/>
        <w:numPr>
          <w:ilvl w:val="0"/>
          <w:numId w:val="36"/>
        </w:numPr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Інші педагогічні працівники – 10%.</w:t>
      </w:r>
    </w:p>
    <w:p w:rsidR="00960CD8" w:rsidRDefault="00960CD8" w:rsidP="00E372B8">
      <w:pPr>
        <w:pStyle w:val="NoSpacing"/>
        <w:ind w:left="360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На даний час ще не визначено остаточний розмір щорічної грошової винагороди. Дані заходи дозволили збалансувати дефіцит освітньої субвенції. </w:t>
      </w:r>
    </w:p>
    <w:p w:rsidR="00960CD8" w:rsidRPr="00B11317" w:rsidRDefault="00960CD8" w:rsidP="00B11317">
      <w:pPr>
        <w:pStyle w:val="NoSpacing"/>
        <w:ind w:firstLine="360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Детальна інформація щодо </w:t>
      </w:r>
      <w:r w:rsidRPr="00B11317">
        <w:rPr>
          <w:rFonts w:ascii="PF Square Sans Pro" w:hAnsi="PF Square Sans Pro"/>
        </w:rPr>
        <w:t>ставок педагогічних працівників</w:t>
      </w:r>
      <w:r>
        <w:rPr>
          <w:rFonts w:ascii="PF Square Sans Pro" w:hAnsi="PF Square Sans Pro"/>
        </w:rPr>
        <w:t xml:space="preserve"> Рожищенської громади наведена у </w:t>
      </w:r>
      <w:r w:rsidRPr="00B11317">
        <w:rPr>
          <w:rFonts w:ascii="PF Square Sans Pro" w:hAnsi="PF Square Sans Pro"/>
          <w:b/>
          <w:i/>
        </w:rPr>
        <w:t>додатку 7.</w:t>
      </w: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</w:rPr>
      </w:pPr>
      <w:r>
        <w:rPr>
          <w:rFonts w:ascii="PF Square Sans Pro" w:hAnsi="PF Square Sans Pro"/>
          <w:bCs/>
        </w:rPr>
        <w:t xml:space="preserve">       Співвідношення ставок педагогічних працівників та кількості учнів в закладах освіти громади дозволяє проаналізувати кошти освітньої субвенції, які витрачаються на одного учня. Чим вищий цей показник, тим більш вартісним є навчання учня. На рисунку 15 відображено ці дані.</w:t>
      </w: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</w:rPr>
      </w:pP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</w:rPr>
      </w:pP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</w:rPr>
      </w:pP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</w:rPr>
      </w:pPr>
    </w:p>
    <w:p w:rsidR="00960CD8" w:rsidRPr="003E1BF1" w:rsidRDefault="00960CD8" w:rsidP="00F92B26">
      <w:pPr>
        <w:spacing w:after="0" w:line="240" w:lineRule="auto"/>
        <w:rPr>
          <w:rFonts w:ascii="PF Square Sans Pro" w:hAnsi="PF Square Sans Pro"/>
          <w:bCs/>
        </w:rPr>
      </w:pPr>
      <w:r w:rsidRPr="00A85338">
        <w:rPr>
          <w:noProof/>
          <w:lang w:val="en-US"/>
        </w:rPr>
        <w:pict>
          <v:shape id="Діаграма 2" o:spid="_x0000_i1040" type="#_x0000_t75" style="width:52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">
            <v:imagedata r:id="rId23" o:title="" cropbottom="-45f"/>
            <o:lock v:ext="edit" aspectratio="f"/>
          </v:shape>
        </w:pict>
      </w:r>
    </w:p>
    <w:p w:rsidR="00960CD8" w:rsidRDefault="00960CD8" w:rsidP="003E1BF1">
      <w:pPr>
        <w:spacing w:after="0" w:line="240" w:lineRule="auto"/>
        <w:ind w:firstLine="708"/>
        <w:rPr>
          <w:rFonts w:ascii="PF Square Sans Pro" w:hAnsi="PF Square Sans Pro"/>
          <w:b/>
          <w:lang w:eastAsia="ru-RU"/>
        </w:rPr>
      </w:pPr>
      <w:r w:rsidRPr="00964C42">
        <w:rPr>
          <w:rFonts w:ascii="PF Square Sans Pro" w:hAnsi="PF Square Sans Pro"/>
          <w:b/>
          <w:lang w:eastAsia="ru-RU"/>
        </w:rPr>
        <w:t xml:space="preserve">Рисунок </w:t>
      </w:r>
      <w:r>
        <w:rPr>
          <w:rFonts w:ascii="PF Square Sans Pro" w:hAnsi="PF Square Sans Pro"/>
          <w:b/>
          <w:lang w:eastAsia="ru-RU"/>
        </w:rPr>
        <w:t>15. Педагогічні посади на учня.</w:t>
      </w:r>
    </w:p>
    <w:p w:rsidR="00960CD8" w:rsidRPr="003E1BF1" w:rsidRDefault="00960CD8" w:rsidP="003E1BF1">
      <w:pPr>
        <w:spacing w:after="0" w:line="240" w:lineRule="auto"/>
        <w:rPr>
          <w:rFonts w:ascii="PF Square Sans Pro" w:hAnsi="PF Square Sans Pro"/>
          <w:bCs/>
          <w:u w:val="single"/>
        </w:rPr>
      </w:pPr>
      <w:r>
        <w:rPr>
          <w:rFonts w:ascii="PF Square Sans Pro" w:hAnsi="PF Square Sans Pro"/>
          <w:lang w:eastAsia="ru-RU"/>
        </w:rPr>
        <w:t xml:space="preserve">        Таким чином, найбільш вартісним навчання є в наступних закладах освіти: Оленівській та Тихотинській гімназіях. Найбільш оптимальними витрати коштів освітньої субвенції є Переспівському та всіх ліцеях м. Рожище.</w:t>
      </w: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960CD8" w:rsidRDefault="00960CD8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960CD8" w:rsidRPr="00B11317" w:rsidRDefault="00960CD8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  <w:r w:rsidRPr="00B11317">
        <w:rPr>
          <w:rFonts w:ascii="PF Square Sans Pro" w:hAnsi="PF Square Sans Pro"/>
          <w:bCs/>
          <w:u w:val="single"/>
        </w:rPr>
        <w:t>Непедагогічні працівники</w:t>
      </w:r>
    </w:p>
    <w:p w:rsidR="00960CD8" w:rsidRPr="00B11317" w:rsidRDefault="00960CD8" w:rsidP="00B11317">
      <w:pPr>
        <w:pStyle w:val="NoSpacing"/>
        <w:rPr>
          <w:rFonts w:ascii="PF Square Sans Pro" w:hAnsi="PF Square Sans Pro"/>
        </w:rPr>
      </w:pPr>
      <w:r w:rsidRPr="00B11317">
        <w:rPr>
          <w:rFonts w:ascii="PF Square Sans Pro" w:hAnsi="PF Square Sans Pro"/>
        </w:rPr>
        <w:t>Відсоток технічно-обслуговуючого персоналу</w:t>
      </w:r>
      <w:r>
        <w:rPr>
          <w:rFonts w:ascii="PF Square Sans Pro" w:hAnsi="PF Square Sans Pro"/>
        </w:rPr>
        <w:t xml:space="preserve"> освітніх закладів громади наведений на діаграмі рисунку 16, а детальна інформація у розрізі кожного ЗЗСО – </w:t>
      </w:r>
      <w:r w:rsidRPr="00B11317">
        <w:rPr>
          <w:rFonts w:ascii="PF Square Sans Pro" w:hAnsi="PF Square Sans Pro"/>
          <w:b/>
          <w:i/>
        </w:rPr>
        <w:t>у додатку 8.</w:t>
      </w:r>
    </w:p>
    <w:p w:rsidR="00960CD8" w:rsidRDefault="00960CD8" w:rsidP="00B11317">
      <w:pPr>
        <w:spacing w:after="0" w:line="240" w:lineRule="auto"/>
        <w:rPr>
          <w:rFonts w:ascii="PF Square Sans Pro" w:hAnsi="PF Square Sans Pro"/>
        </w:rPr>
      </w:pPr>
      <w:r w:rsidRPr="00A85338">
        <w:rPr>
          <w:noProof/>
          <w:lang w:val="en-US"/>
        </w:rPr>
        <w:pict>
          <v:shape id="Діаграма 21" o:spid="_x0000_i1041" type="#_x0000_t75" style="width:525pt;height:305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">
            <v:imagedata r:id="rId24" o:title=""/>
            <o:lock v:ext="edit" aspectratio="f"/>
          </v:shape>
        </w:pict>
      </w:r>
    </w:p>
    <w:p w:rsidR="00960CD8" w:rsidRDefault="00960CD8" w:rsidP="00F92B26">
      <w:pPr>
        <w:spacing w:after="0" w:line="240" w:lineRule="auto"/>
        <w:ind w:firstLine="708"/>
        <w:rPr>
          <w:rFonts w:ascii="PF Square Sans Pro" w:hAnsi="PF Square Sans Pro"/>
        </w:rPr>
      </w:pPr>
      <w:bookmarkStart w:id="13" w:name="_Hlk67598878"/>
      <w:r>
        <w:rPr>
          <w:rFonts w:ascii="PF Square Sans Pro" w:hAnsi="PF Square Sans Pro"/>
          <w:b/>
          <w:bCs/>
        </w:rPr>
        <w:t xml:space="preserve">Рисунок 16. </w:t>
      </w:r>
      <w:r w:rsidRPr="00993187">
        <w:rPr>
          <w:rFonts w:ascii="PF Square Sans Pro" w:hAnsi="PF Square Sans Pro"/>
          <w:b/>
          <w:bCs/>
        </w:rPr>
        <w:t>Відсоток технічно-обслуговуючого персоналу</w:t>
      </w:r>
      <w:bookmarkEnd w:id="13"/>
      <w:r>
        <w:rPr>
          <w:rFonts w:ascii="PF Square Sans Pro" w:hAnsi="PF Square Sans Pro"/>
          <w:b/>
          <w:bCs/>
        </w:rPr>
        <w:t xml:space="preserve"> ЗЗСО Рожищенської громади</w:t>
      </w:r>
    </w:p>
    <w:p w:rsidR="00960CD8" w:rsidRDefault="00960CD8" w:rsidP="00D655E5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Як видно із діаграми </w:t>
      </w:r>
      <w:bookmarkStart w:id="14" w:name="_Hlk69232526"/>
      <w:r>
        <w:rPr>
          <w:rFonts w:ascii="PF Square Sans Pro" w:hAnsi="PF Square Sans Pro"/>
        </w:rPr>
        <w:t>с</w:t>
      </w:r>
      <w:r w:rsidRPr="00F92B26">
        <w:rPr>
          <w:rFonts w:ascii="PF Square Sans Pro" w:hAnsi="PF Square Sans Pro"/>
        </w:rPr>
        <w:t xml:space="preserve">ередній відсоток непедагогічних працівників до загальної кількості працівників у </w:t>
      </w:r>
      <w:r>
        <w:rPr>
          <w:rFonts w:ascii="PF Square Sans Pro" w:hAnsi="PF Square Sans Pro"/>
        </w:rPr>
        <w:t>громаді становить 26,7</w:t>
      </w:r>
      <w:r w:rsidRPr="00F92B26">
        <w:rPr>
          <w:rFonts w:ascii="PF Square Sans Pro" w:hAnsi="PF Square Sans Pro"/>
        </w:rPr>
        <w:t xml:space="preserve">%, що відповідає середнім показників більшості територіальних громад </w:t>
      </w:r>
      <w:bookmarkEnd w:id="14"/>
      <w:r>
        <w:rPr>
          <w:rFonts w:ascii="PF Square Sans Pro" w:hAnsi="PF Square Sans Pro"/>
        </w:rPr>
        <w:t>України (можливо, навіть трохи нижчим)</w:t>
      </w:r>
      <w:r w:rsidRPr="00F92B26">
        <w:rPr>
          <w:rFonts w:ascii="PF Square Sans Pro" w:hAnsi="PF Square Sans Pro"/>
        </w:rPr>
        <w:t xml:space="preserve">. </w:t>
      </w:r>
      <w:r>
        <w:rPr>
          <w:rFonts w:ascii="PF Square Sans Pro" w:hAnsi="PF Square Sans Pro"/>
        </w:rPr>
        <w:t>Слід відзначити, що багато непедагогічних працівників не повністю завантажені за місцем праці: середнє навантаження технічно-обслуговуючого персоналу складає 72%.</w:t>
      </w:r>
    </w:p>
    <w:p w:rsidR="00960CD8" w:rsidRDefault="00960CD8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960CD8" w:rsidRDefault="00960CD8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960CD8" w:rsidRPr="00B218D1" w:rsidRDefault="00960CD8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B218D1">
        <w:rPr>
          <w:rFonts w:ascii="PF Square Sans Pro" w:hAnsi="PF Square Sans Pro"/>
          <w:b/>
          <w:lang w:eastAsia="ru-RU"/>
        </w:rPr>
        <w:t>І</w:t>
      </w:r>
      <w:r w:rsidRPr="00B218D1">
        <w:rPr>
          <w:rFonts w:ascii="PF Square Sans Pro" w:hAnsi="PF Square Sans Pro"/>
          <w:b/>
          <w:u w:val="single"/>
          <w:lang w:eastAsia="ru-RU"/>
        </w:rPr>
        <w:t xml:space="preserve">нклюзія </w:t>
      </w:r>
    </w:p>
    <w:p w:rsidR="00960CD8" w:rsidRPr="00B23954" w:rsidRDefault="00960CD8" w:rsidP="00ED273D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F92B26">
        <w:rPr>
          <w:rFonts w:ascii="PF Square Sans Pro" w:hAnsi="PF Square Sans Pro"/>
        </w:rPr>
        <w:t xml:space="preserve">В освітніх закладах  </w:t>
      </w:r>
      <w:r>
        <w:rPr>
          <w:rFonts w:ascii="PF Square Sans Pro" w:hAnsi="PF Square Sans Pro"/>
        </w:rPr>
        <w:t>Рожищенської</w:t>
      </w:r>
      <w:r w:rsidRPr="00F92B26">
        <w:rPr>
          <w:rFonts w:ascii="PF Square Sans Pro" w:hAnsi="PF Square Sans Pro"/>
        </w:rPr>
        <w:t xml:space="preserve"> ТГ </w:t>
      </w:r>
      <w:r>
        <w:rPr>
          <w:rFonts w:ascii="PF Square Sans Pro" w:hAnsi="PF Square Sans Pro"/>
        </w:rPr>
        <w:t>налічується 55 учнів з особливими потребами. З них 14 учнів</w:t>
      </w:r>
      <w:r w:rsidRPr="00F92B26">
        <w:rPr>
          <w:rFonts w:ascii="PF Square Sans Pro" w:hAnsi="PF Square Sans Pro"/>
        </w:rPr>
        <w:t xml:space="preserve"> охоплено педагогічним патронажем, </w:t>
      </w:r>
      <w:r>
        <w:rPr>
          <w:rFonts w:ascii="PF Square Sans Pro" w:hAnsi="PF Square Sans Pro"/>
        </w:rPr>
        <w:t>а 41 учень навчається в інклюзивних класах і кількість таких класів становить 31. В інклюзивних класах працюють асистенти вчителя загалом на 26 ставок.  Серед дітей з особливими потребами найбільшу частку складають діти з інтелектуальними порушеннями, з порушеннями психічного розвитку, а також з порушеннями опорно-рухового апарату.  Кількість дітей за іншими нозологіями є поодинокою, повністю відсутні діти, що належать до категорій глухі, сліпі та з синдромом Дауна. Окрім, дітей, що охоплені педагогічним патронажем з поважним причин, у громаді для 23</w:t>
      </w:r>
      <w:r w:rsidRPr="00F92B26">
        <w:rPr>
          <w:rFonts w:ascii="PF Square Sans Pro" w:hAnsi="PF Square Sans Pro"/>
        </w:rPr>
        <w:t xml:space="preserve"> </w:t>
      </w:r>
      <w:r>
        <w:rPr>
          <w:rFonts w:ascii="PF Square Sans Pro" w:hAnsi="PF Square Sans Pro"/>
        </w:rPr>
        <w:t>учнів організовано індивідуальне</w:t>
      </w:r>
      <w:r w:rsidRPr="00F92B26">
        <w:rPr>
          <w:rFonts w:ascii="PF Square Sans Pro" w:hAnsi="PF Square Sans Pro"/>
        </w:rPr>
        <w:t xml:space="preserve"> навчання з причин несформованості класів</w:t>
      </w:r>
      <w:r>
        <w:rPr>
          <w:rFonts w:ascii="PF Square Sans Pro" w:hAnsi="PF Square Sans Pro" w:cs="Calibri"/>
        </w:rPr>
        <w:t xml:space="preserve">. </w:t>
      </w:r>
      <w:r w:rsidRPr="00B23954">
        <w:rPr>
          <w:rFonts w:ascii="PF Square Sans Pro" w:hAnsi="PF Square Sans Pro" w:cs="Calibri"/>
        </w:rPr>
        <w:t>У громаді на пе</w:t>
      </w:r>
      <w:r>
        <w:rPr>
          <w:rFonts w:ascii="PF Square Sans Pro" w:hAnsi="PF Square Sans Pro" w:cs="Calibri"/>
        </w:rPr>
        <w:t>дагогічний патронаж виділено 273</w:t>
      </w:r>
      <w:r w:rsidRPr="00B23954">
        <w:rPr>
          <w:rFonts w:ascii="PF Square Sans Pro" w:hAnsi="PF Square Sans Pro" w:cs="Calibri"/>
        </w:rPr>
        <w:t xml:space="preserve"> годин</w:t>
      </w:r>
      <w:r>
        <w:rPr>
          <w:rFonts w:ascii="PF Square Sans Pro" w:hAnsi="PF Square Sans Pro" w:cs="Calibri"/>
        </w:rPr>
        <w:t>и</w:t>
      </w:r>
      <w:r w:rsidRPr="00B23954">
        <w:rPr>
          <w:rFonts w:ascii="PF Square Sans Pro" w:hAnsi="PF Square Sans Pro" w:cs="Calibri"/>
        </w:rPr>
        <w:t>, що в пере</w:t>
      </w:r>
      <w:r>
        <w:rPr>
          <w:rFonts w:ascii="PF Square Sans Pro" w:hAnsi="PF Square Sans Pro" w:cs="Calibri"/>
        </w:rPr>
        <w:t>рахунку на ставки становить 15,2</w:t>
      </w:r>
      <w:r w:rsidRPr="00B23954">
        <w:rPr>
          <w:rFonts w:ascii="PF Square Sans Pro" w:hAnsi="PF Square Sans Pro" w:cs="Calibri"/>
        </w:rPr>
        <w:t>. Педагогічний патронаж не передбачений як окрема стаття освітньої субвенції і, власне, громада тут втрачає значну кількість коштів. Але більш важл</w:t>
      </w:r>
      <w:r>
        <w:rPr>
          <w:rFonts w:ascii="PF Square Sans Pro" w:hAnsi="PF Square Sans Pro" w:cs="Calibri"/>
        </w:rPr>
        <w:t>ивим, є те, що 23 учні</w:t>
      </w:r>
      <w:r w:rsidRPr="00B23954">
        <w:rPr>
          <w:rFonts w:ascii="PF Square Sans Pro" w:hAnsi="PF Square Sans Pro" w:cs="Calibri"/>
        </w:rPr>
        <w:t xml:space="preserve"> знаходиться на індивідуальному навчанні і в залежності від кла</w:t>
      </w:r>
      <w:r>
        <w:rPr>
          <w:rFonts w:ascii="PF Square Sans Pro" w:hAnsi="PF Square Sans Pro" w:cs="Calibri"/>
        </w:rPr>
        <w:t xml:space="preserve">су на це навчання виділяється 5 чи </w:t>
      </w:r>
      <w:r w:rsidRPr="00B23954">
        <w:rPr>
          <w:rFonts w:ascii="PF Square Sans Pro" w:hAnsi="PF Square Sans Pro" w:cs="Calibri"/>
        </w:rPr>
        <w:t xml:space="preserve">8 годин. Таким чином, втрати у навчальному часі становлять від 3 до 5 раз. Така ситуація є для шкіл, де несформовані класи: </w:t>
      </w:r>
      <w:r>
        <w:rPr>
          <w:rFonts w:ascii="PF Square Sans Pro" w:hAnsi="PF Square Sans Pro" w:cs="Calibri"/>
        </w:rPr>
        <w:t>Оленівська та Тихотинська гімназії</w:t>
      </w:r>
      <w:r w:rsidRPr="00B23954">
        <w:rPr>
          <w:rFonts w:ascii="PF Square Sans Pro" w:hAnsi="PF Square Sans Pro" w:cs="Calibri"/>
        </w:rPr>
        <w:t xml:space="preserve">. </w:t>
      </w:r>
      <w:r>
        <w:rPr>
          <w:rFonts w:ascii="PF Square Sans Pro" w:hAnsi="PF Square Sans Pro" w:cs="Calibri"/>
        </w:rPr>
        <w:t>Таким чином, питання ефективного включення таких дітей в освітній процес є дуже важливим і потребує вирішення.</w:t>
      </w:r>
      <w:r w:rsidRPr="00B23954">
        <w:rPr>
          <w:rFonts w:ascii="PF Square Sans Pro" w:hAnsi="PF Square Sans Pro" w:cs="Calibri"/>
        </w:rPr>
        <w:t xml:space="preserve"> </w:t>
      </w:r>
    </w:p>
    <w:p w:rsidR="00960CD8" w:rsidRDefault="00960CD8" w:rsidP="00ED273D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У Рожищенській громаді</w:t>
      </w:r>
      <w:r w:rsidRPr="001504C7">
        <w:rPr>
          <w:rFonts w:ascii="PF Square Sans Pro" w:hAnsi="PF Square Sans Pro"/>
        </w:rPr>
        <w:t xml:space="preserve"> діє інклюзивно-ресурсний центр, підтримка якого необхідна в проведенні корекційної роботи </w:t>
      </w:r>
      <w:r>
        <w:rPr>
          <w:rFonts w:ascii="PF Square Sans Pro" w:hAnsi="PF Square Sans Pro"/>
        </w:rPr>
        <w:t xml:space="preserve">з дітьми з особливими потребами і вона якісно надається працівниками центру. </w:t>
      </w:r>
    </w:p>
    <w:p w:rsidR="00960CD8" w:rsidRDefault="00960CD8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/>
        </w:rPr>
        <w:t xml:space="preserve">Навчання дітей з особливими потребами організовано у 12-ти з 19 закладів освіти. </w:t>
      </w:r>
      <w:r w:rsidRPr="00F92B26">
        <w:rPr>
          <w:rFonts w:ascii="PF Square Sans Pro" w:hAnsi="PF Square Sans Pro" w:cs="Calibri"/>
          <w:lang w:eastAsia="ru-RU"/>
        </w:rPr>
        <w:t xml:space="preserve">В </w:t>
      </w:r>
      <w:r>
        <w:rPr>
          <w:rFonts w:ascii="PF Square Sans Pro" w:hAnsi="PF Square Sans Pro" w:cs="Calibri"/>
          <w:lang w:eastAsia="ru-RU"/>
        </w:rPr>
        <w:t>3-х освітніх закладах створено ресурсні кімнати. Два заклади освіти мають спеціальні туалетні кімнати. В 6-ти закладах створено медичні кабінети. В 14</w:t>
      </w:r>
      <w:r w:rsidRPr="00F92B26">
        <w:rPr>
          <w:rFonts w:ascii="PF Square Sans Pro" w:hAnsi="PF Square Sans Pro" w:cs="Calibri"/>
          <w:lang w:eastAsia="ru-RU"/>
        </w:rPr>
        <w:t xml:space="preserve"> школах забезпечено доступ до школи особам з ін</w:t>
      </w:r>
      <w:r>
        <w:rPr>
          <w:rFonts w:ascii="PF Square Sans Pro" w:hAnsi="PF Square Sans Pro" w:cs="Calibri"/>
          <w:lang w:eastAsia="ru-RU"/>
        </w:rPr>
        <w:t>валідністю до першого поверху, для чого в 11-ти закладах</w:t>
      </w:r>
      <w:r w:rsidRPr="00F92B26">
        <w:rPr>
          <w:rFonts w:ascii="PF Square Sans Pro" w:hAnsi="PF Square Sans Pro" w:cs="Calibri"/>
          <w:lang w:eastAsia="ru-RU"/>
        </w:rPr>
        <w:t xml:space="preserve"> </w:t>
      </w:r>
      <w:r>
        <w:rPr>
          <w:rFonts w:ascii="PF Square Sans Pro" w:hAnsi="PF Square Sans Pro" w:cs="Calibri"/>
          <w:lang w:eastAsia="ru-RU"/>
        </w:rPr>
        <w:t>збудовано</w:t>
      </w:r>
      <w:r w:rsidRPr="00F92B26">
        <w:rPr>
          <w:rFonts w:ascii="PF Square Sans Pro" w:hAnsi="PF Square Sans Pro" w:cs="Calibri"/>
          <w:lang w:eastAsia="ru-RU"/>
        </w:rPr>
        <w:t xml:space="preserve"> </w:t>
      </w:r>
      <w:r>
        <w:rPr>
          <w:rFonts w:ascii="PF Square Sans Pro" w:hAnsi="PF Square Sans Pro" w:cs="Calibri"/>
          <w:lang w:eastAsia="ru-RU"/>
        </w:rPr>
        <w:t>пандуси або</w:t>
      </w:r>
      <w:r w:rsidRPr="00F92B26">
        <w:rPr>
          <w:rFonts w:ascii="PF Square Sans Pro" w:hAnsi="PF Square Sans Pro" w:cs="Calibri"/>
          <w:lang w:eastAsia="ru-RU"/>
        </w:rPr>
        <w:t xml:space="preserve"> встановлено похилі площини.</w:t>
      </w:r>
    </w:p>
    <w:p w:rsidR="00960CD8" w:rsidRPr="002D3606" w:rsidRDefault="00960CD8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Звітність про</w:t>
      </w:r>
      <w:r w:rsidRPr="007D5049">
        <w:rPr>
          <w:rFonts w:ascii="PF Square Sans Pro" w:hAnsi="PF Square Sans Pro" w:cs="Calibri"/>
          <w:lang w:eastAsia="ru-RU"/>
        </w:rPr>
        <w:t xml:space="preserve"> використання корекційних засобів навчання та реабілітаційного обладнання</w:t>
      </w:r>
      <w:r>
        <w:rPr>
          <w:rFonts w:ascii="PF Square Sans Pro" w:hAnsi="PF Square Sans Pro" w:cs="Calibri"/>
          <w:lang w:eastAsia="ru-RU"/>
        </w:rPr>
        <w:t xml:space="preserve"> свідчить про те, що лише невелика частина закладів освіти, де навчаються діти з особливими потребами немає таких засобів та обладнання. Гарно забезпечені таким обладнанням школи м. Рожище, де навчається значна кількість таких дітей.</w:t>
      </w:r>
    </w:p>
    <w:p w:rsidR="00960CD8" w:rsidRDefault="00960CD8" w:rsidP="001504C7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Згідно даних розділу «</w:t>
      </w:r>
      <w:r w:rsidRPr="001504C7">
        <w:rPr>
          <w:rFonts w:ascii="PF Square Sans Pro" w:hAnsi="PF Square Sans Pro"/>
        </w:rPr>
        <w:t>Система підвезення учасників освітнього процесу</w:t>
      </w:r>
      <w:r>
        <w:rPr>
          <w:rFonts w:ascii="PF Square Sans Pro" w:hAnsi="PF Square Sans Pro"/>
        </w:rPr>
        <w:t>»</w:t>
      </w:r>
      <w:r w:rsidRPr="001504C7">
        <w:rPr>
          <w:rFonts w:ascii="PF Square Sans Pro" w:hAnsi="PF Square Sans Pro"/>
        </w:rPr>
        <w:t xml:space="preserve"> </w:t>
      </w:r>
      <w:r>
        <w:rPr>
          <w:rFonts w:ascii="PF Square Sans Pro" w:hAnsi="PF Square Sans Pro"/>
        </w:rPr>
        <w:t>та додатку 4 цього документу  видно, що до 2</w:t>
      </w:r>
      <w:r w:rsidRPr="001504C7">
        <w:rPr>
          <w:rFonts w:ascii="PF Square Sans Pro" w:hAnsi="PF Square Sans Pro"/>
        </w:rPr>
        <w:t>-х освітніх закладів громади підв</w:t>
      </w:r>
      <w:r>
        <w:rPr>
          <w:rFonts w:ascii="PF Square Sans Pro" w:hAnsi="PF Square Sans Pro"/>
        </w:rPr>
        <w:t>озяться  шкільними автобусами 4</w:t>
      </w:r>
      <w:r w:rsidRPr="001504C7">
        <w:rPr>
          <w:rFonts w:ascii="PF Square Sans Pro" w:hAnsi="PF Square Sans Pro"/>
        </w:rPr>
        <w:t xml:space="preserve"> д</w:t>
      </w:r>
      <w:r>
        <w:rPr>
          <w:rFonts w:ascii="PF Square Sans Pro" w:hAnsi="PF Square Sans Pro"/>
        </w:rPr>
        <w:t>итини</w:t>
      </w:r>
      <w:r w:rsidRPr="001504C7">
        <w:rPr>
          <w:rFonts w:ascii="PF Square Sans Pro" w:hAnsi="PF Square Sans Pro"/>
        </w:rPr>
        <w:t xml:space="preserve"> з особливими потребами. </w:t>
      </w:r>
    </w:p>
    <w:p w:rsidR="00960CD8" w:rsidRPr="007A0084" w:rsidRDefault="00960CD8" w:rsidP="007A0084">
      <w:pPr>
        <w:pStyle w:val="NoSpacing"/>
        <w:ind w:left="3402"/>
        <w:jc w:val="both"/>
        <w:rPr>
          <w:rFonts w:ascii="PF Square Sans Pro" w:hAnsi="PF Square Sans Pro"/>
          <w:i/>
        </w:rPr>
      </w:pPr>
      <w:r w:rsidRPr="007A0084">
        <w:rPr>
          <w:rFonts w:ascii="PF Square Sans Pro" w:hAnsi="PF Square Sans Pro"/>
          <w:i/>
        </w:rPr>
        <w:t>Організовуючи таке підвезення потрібно врахувати вимоги статті 8. ЗУ «Про повну загальну середню освіту» про те, підвезення здійснюється шкільними автобусами, у тому числі спеціально обладнаними для перевезення осіб з порушенням зору, слуху, опорно-рухового апарату та інших маломобільних груп населення.</w:t>
      </w:r>
    </w:p>
    <w:p w:rsidR="00960CD8" w:rsidRDefault="00960CD8" w:rsidP="007A0084">
      <w:pPr>
        <w:pStyle w:val="NoSpacing"/>
        <w:ind w:firstLine="426"/>
        <w:jc w:val="both"/>
        <w:rPr>
          <w:rFonts w:ascii="PF Square Sans Pro" w:hAnsi="PF Square Sans Pro"/>
          <w:b/>
          <w:i/>
        </w:rPr>
      </w:pPr>
      <w:r>
        <w:rPr>
          <w:rFonts w:ascii="PF Square Sans Pro" w:hAnsi="PF Square Sans Pro"/>
        </w:rPr>
        <w:t xml:space="preserve">Детальна інформація щодо організації інклюзивного навчання у Рожищенській громаді наведена у </w:t>
      </w:r>
      <w:r w:rsidRPr="007A0084">
        <w:rPr>
          <w:rFonts w:ascii="PF Square Sans Pro" w:hAnsi="PF Square Sans Pro"/>
          <w:b/>
          <w:i/>
        </w:rPr>
        <w:t>додатку 9.</w:t>
      </w:r>
    </w:p>
    <w:p w:rsidR="00960CD8" w:rsidRPr="007A0084" w:rsidRDefault="00960CD8" w:rsidP="007A0084">
      <w:pPr>
        <w:pStyle w:val="NoSpacing"/>
        <w:ind w:firstLine="426"/>
        <w:jc w:val="both"/>
        <w:rPr>
          <w:rFonts w:ascii="PF Square Sans Pro" w:hAnsi="PF Square Sans Pro"/>
          <w:b/>
          <w:i/>
        </w:rPr>
      </w:pPr>
    </w:p>
    <w:p w:rsidR="00960CD8" w:rsidRDefault="00960CD8" w:rsidP="00F92B26">
      <w:pPr>
        <w:spacing w:after="0" w:line="240" w:lineRule="auto"/>
        <w:jc w:val="both"/>
        <w:rPr>
          <w:rFonts w:ascii="PF Square Sans Pro" w:hAnsi="PF Square Sans Pro"/>
          <w:u w:val="single"/>
          <w:lang w:eastAsia="ru-RU"/>
        </w:rPr>
      </w:pPr>
      <w:r w:rsidRPr="00F92B26">
        <w:rPr>
          <w:rFonts w:ascii="PF Square Sans Pro" w:hAnsi="PF Square Sans Pro"/>
          <w:u w:val="single"/>
          <w:lang w:eastAsia="ru-RU"/>
        </w:rPr>
        <w:t>Якість надання освітніх послуг</w:t>
      </w:r>
    </w:p>
    <w:p w:rsidR="00960CD8" w:rsidRDefault="00960CD8" w:rsidP="007A0084">
      <w:pPr>
        <w:spacing w:after="0" w:line="240" w:lineRule="auto"/>
        <w:ind w:firstLine="426"/>
        <w:jc w:val="both"/>
        <w:rPr>
          <w:rStyle w:val="Hyperlink"/>
          <w:rFonts w:ascii="PF Square Sans Pro" w:hAnsi="PF Square Sans Pro"/>
          <w:lang w:eastAsia="ru-RU"/>
        </w:rPr>
      </w:pPr>
      <w:r>
        <w:rPr>
          <w:rFonts w:ascii="PF Square Sans Pro" w:hAnsi="PF Square Sans Pro"/>
          <w:lang w:eastAsia="ru-RU"/>
        </w:rPr>
        <w:t>Ключовим показником якості</w:t>
      </w:r>
      <w:r w:rsidRPr="007A0084">
        <w:rPr>
          <w:rFonts w:ascii="PF Square Sans Pro" w:hAnsi="PF Square Sans Pro"/>
          <w:lang w:eastAsia="ru-RU"/>
        </w:rPr>
        <w:t xml:space="preserve"> надання освітніх послуг</w:t>
      </w:r>
      <w:r>
        <w:rPr>
          <w:rFonts w:ascii="PF Square Sans Pro" w:hAnsi="PF Square Sans Pro"/>
          <w:lang w:eastAsia="ru-RU"/>
        </w:rPr>
        <w:t xml:space="preserve"> на сьогодні є р</w:t>
      </w:r>
      <w:r w:rsidRPr="007A0084">
        <w:rPr>
          <w:rFonts w:ascii="PF Square Sans Pro" w:hAnsi="PF Square Sans Pro"/>
          <w:lang w:eastAsia="ru-RU"/>
        </w:rPr>
        <w:t>е</w:t>
      </w:r>
      <w:r>
        <w:rPr>
          <w:rFonts w:ascii="PF Square Sans Pro" w:hAnsi="PF Square Sans Pro"/>
          <w:lang w:eastAsia="ru-RU"/>
        </w:rPr>
        <w:t xml:space="preserve">зультати ЗНО. Безумовно, що ці результати </w:t>
      </w:r>
      <w:r w:rsidRPr="007A0084">
        <w:rPr>
          <w:rFonts w:ascii="PF Square Sans Pro" w:hAnsi="PF Square Sans Pro"/>
          <w:lang w:eastAsia="ru-RU"/>
        </w:rPr>
        <w:t xml:space="preserve">не можуть на 100% бути об’єктивним показником якості освітнього процесу, та все ж дозволяють зробити певні висновки і повинні враховуватись при створенні опорних </w:t>
      </w:r>
      <w:r>
        <w:rPr>
          <w:rFonts w:ascii="PF Square Sans Pro" w:hAnsi="PF Square Sans Pro"/>
          <w:lang w:eastAsia="ru-RU"/>
        </w:rPr>
        <w:t>закладів та профільних ліцеїв. Детальна інформація про р</w:t>
      </w:r>
      <w:r w:rsidRPr="007A0084">
        <w:rPr>
          <w:rFonts w:ascii="PF Square Sans Pro" w:hAnsi="PF Square Sans Pro"/>
          <w:lang w:eastAsia="ru-RU"/>
        </w:rPr>
        <w:t>езультати зовнішнього незалежного оцінювання по десяти освітнім закладам</w:t>
      </w:r>
      <w:r>
        <w:rPr>
          <w:rFonts w:ascii="PF Square Sans Pro" w:hAnsi="PF Square Sans Pro"/>
          <w:lang w:eastAsia="ru-RU"/>
        </w:rPr>
        <w:t xml:space="preserve"> Рожищенської громади </w:t>
      </w:r>
      <w:r w:rsidRPr="007A0084">
        <w:rPr>
          <w:rFonts w:ascii="PF Square Sans Pro" w:hAnsi="PF Square Sans Pro"/>
          <w:lang w:eastAsia="ru-RU"/>
        </w:rPr>
        <w:t>наведено</w:t>
      </w:r>
      <w:r>
        <w:rPr>
          <w:rFonts w:ascii="PF Square Sans Pro" w:hAnsi="PF Square Sans Pro"/>
          <w:lang w:eastAsia="ru-RU"/>
        </w:rPr>
        <w:t xml:space="preserve"> у </w:t>
      </w:r>
      <w:r w:rsidRPr="007B4B6F">
        <w:rPr>
          <w:rFonts w:ascii="PF Square Sans Pro" w:hAnsi="PF Square Sans Pro"/>
          <w:b/>
          <w:bCs/>
          <w:lang w:eastAsia="ru-RU"/>
        </w:rPr>
        <w:t>додатку 10.</w:t>
      </w:r>
      <w:r>
        <w:rPr>
          <w:rFonts w:ascii="PF Square Sans Pro" w:hAnsi="PF Square Sans Pro"/>
          <w:b/>
          <w:bCs/>
          <w:lang w:eastAsia="ru-RU"/>
        </w:rPr>
        <w:t xml:space="preserve"> </w:t>
      </w:r>
      <w:bookmarkStart w:id="15" w:name="_Hlk69235351"/>
      <w:r w:rsidRPr="007A0084">
        <w:rPr>
          <w:rFonts w:ascii="PF Square Sans Pro" w:hAnsi="PF Square Sans Pro"/>
          <w:lang w:eastAsia="ru-RU"/>
        </w:rPr>
        <w:t>З  результатів ЗНО можна зробити висн</w:t>
      </w:r>
      <w:r>
        <w:rPr>
          <w:rFonts w:ascii="PF Square Sans Pro" w:hAnsi="PF Square Sans Pro"/>
          <w:lang w:eastAsia="ru-RU"/>
        </w:rPr>
        <w:t>овки, що протягом останніх чотирьох-п’яти</w:t>
      </w:r>
      <w:r w:rsidRPr="007A0084">
        <w:rPr>
          <w:rFonts w:ascii="PF Square Sans Pro" w:hAnsi="PF Square Sans Pro"/>
          <w:lang w:eastAsia="ru-RU"/>
        </w:rPr>
        <w:t xml:space="preserve"> років високі результати показують</w:t>
      </w:r>
      <w:r>
        <w:rPr>
          <w:rFonts w:ascii="PF Square Sans Pro" w:hAnsi="PF Square Sans Pro"/>
          <w:lang w:eastAsia="ru-RU"/>
        </w:rPr>
        <w:t xml:space="preserve"> учні Рожищенського ліцею №4, а також </w:t>
      </w:r>
      <w:r w:rsidRPr="007A0084">
        <w:rPr>
          <w:rFonts w:ascii="PF Square Sans Pro" w:hAnsi="PF Square Sans Pro"/>
          <w:lang w:eastAsia="ru-RU"/>
        </w:rPr>
        <w:t xml:space="preserve"> </w:t>
      </w:r>
      <w:r>
        <w:rPr>
          <w:rFonts w:ascii="PF Square Sans Pro" w:hAnsi="PF Square Sans Pro"/>
          <w:lang w:eastAsia="ru-RU"/>
        </w:rPr>
        <w:t>ліцеї 2 та 3 м. Рожище</w:t>
      </w:r>
      <w:r w:rsidRPr="007A0084">
        <w:rPr>
          <w:rFonts w:ascii="PF Square Sans Pro" w:hAnsi="PF Square Sans Pro"/>
          <w:lang w:eastAsia="ru-RU"/>
        </w:rPr>
        <w:t xml:space="preserve">. </w:t>
      </w:r>
      <w:r>
        <w:rPr>
          <w:rFonts w:ascii="PF Square Sans Pro" w:hAnsi="PF Square Sans Pro"/>
          <w:lang w:eastAsia="ru-RU"/>
        </w:rPr>
        <w:t xml:space="preserve">Слід відзначити, що </w:t>
      </w:r>
      <w:r w:rsidRPr="007A0084">
        <w:rPr>
          <w:rFonts w:ascii="PF Square Sans Pro" w:hAnsi="PF Square Sans Pro"/>
          <w:lang w:eastAsia="ru-RU"/>
        </w:rPr>
        <w:t xml:space="preserve">випускники </w:t>
      </w:r>
      <w:r>
        <w:rPr>
          <w:rFonts w:ascii="PF Square Sans Pro" w:hAnsi="PF Square Sans Pro"/>
          <w:lang w:eastAsia="ru-RU"/>
        </w:rPr>
        <w:t xml:space="preserve">освітніх закладів </w:t>
      </w:r>
      <w:r w:rsidRPr="007A0084">
        <w:rPr>
          <w:rFonts w:ascii="PF Square Sans Pro" w:hAnsi="PF Square Sans Pro"/>
          <w:lang w:eastAsia="ru-RU"/>
        </w:rPr>
        <w:t>І-ІІІ ступенів</w:t>
      </w:r>
      <w:r>
        <w:rPr>
          <w:rFonts w:ascii="PF Square Sans Pro" w:hAnsi="PF Square Sans Pro"/>
          <w:lang w:eastAsia="ru-RU"/>
        </w:rPr>
        <w:t xml:space="preserve"> в сільській місцевості мають нижчі результати</w:t>
      </w:r>
      <w:r w:rsidRPr="007A0084">
        <w:rPr>
          <w:rFonts w:ascii="PF Square Sans Pro" w:hAnsi="PF Square Sans Pro"/>
          <w:lang w:eastAsia="ru-RU"/>
        </w:rPr>
        <w:t xml:space="preserve">. </w:t>
      </w:r>
      <w:bookmarkEnd w:id="15"/>
      <w:r w:rsidRPr="007A0084">
        <w:rPr>
          <w:rFonts w:ascii="PF Square Sans Pro" w:hAnsi="PF Square Sans Pro"/>
          <w:lang w:eastAsia="ru-RU"/>
        </w:rPr>
        <w:t xml:space="preserve">Для більш детального  аналізу слід скористатися ресурсом </w:t>
      </w:r>
      <w:hyperlink r:id="rId25" w:history="1">
        <w:r w:rsidRPr="003A6577">
          <w:rPr>
            <w:rStyle w:val="Hyperlink"/>
            <w:rFonts w:ascii="PF Square Sans Pro" w:hAnsi="PF Square Sans Pro"/>
            <w:lang w:eastAsia="ru-RU"/>
          </w:rPr>
          <w:t>https://dou.ua/lenta/articles/zno-widget/</w:t>
        </w:r>
      </w:hyperlink>
      <w:r>
        <w:rPr>
          <w:rStyle w:val="Hyperlink"/>
          <w:rFonts w:ascii="PF Square Sans Pro" w:hAnsi="PF Square Sans Pro"/>
          <w:lang w:eastAsia="ru-RU"/>
        </w:rPr>
        <w:t>.</w:t>
      </w:r>
    </w:p>
    <w:p w:rsidR="00960CD8" w:rsidRPr="006370C4" w:rsidRDefault="00960CD8" w:rsidP="007A0084">
      <w:pPr>
        <w:spacing w:after="0" w:line="240" w:lineRule="auto"/>
        <w:ind w:firstLine="426"/>
        <w:jc w:val="both"/>
        <w:rPr>
          <w:rStyle w:val="Hyperlink"/>
          <w:rFonts w:ascii="PF Square Sans Pro" w:hAnsi="PF Square Sans Pro"/>
          <w:color w:val="auto"/>
          <w:u w:val="none"/>
          <w:lang w:eastAsia="ru-RU"/>
        </w:rPr>
      </w:pPr>
      <w:r>
        <w:rPr>
          <w:rStyle w:val="Hyperlink"/>
          <w:rFonts w:ascii="PF Square Sans Pro" w:hAnsi="PF Square Sans Pro"/>
          <w:color w:val="auto"/>
          <w:u w:val="none"/>
          <w:lang w:eastAsia="ru-RU"/>
        </w:rPr>
        <w:t xml:space="preserve">Також важливим для якісного навчання є організація профільного навчання в старших класах. Ситуація з профільним навчанням в школах Рожищенської ТГ представлена у </w:t>
      </w:r>
      <w:r>
        <w:rPr>
          <w:rStyle w:val="Hyperlink"/>
          <w:rFonts w:ascii="PF Square Sans Pro" w:hAnsi="PF Square Sans Pro"/>
          <w:b/>
          <w:color w:val="auto"/>
          <w:u w:val="none"/>
          <w:lang w:eastAsia="ru-RU"/>
        </w:rPr>
        <w:t xml:space="preserve">додатку 12. </w:t>
      </w:r>
      <w:r>
        <w:rPr>
          <w:rStyle w:val="Hyperlink"/>
          <w:rFonts w:ascii="PF Square Sans Pro" w:hAnsi="PF Square Sans Pro"/>
          <w:color w:val="auto"/>
          <w:u w:val="none"/>
          <w:lang w:eastAsia="ru-RU"/>
        </w:rPr>
        <w:t xml:space="preserve">Слід відзначити, що в 2-х освітніх закладах профільне навчання відсутнє, а профільні предмети в більшості шкіл орієнтовані на ЗНО та повторяються між школами. Лише в Рожищенському ліцеї №4 вже зараз організовано профільне навчання за трьома профілями. </w:t>
      </w:r>
    </w:p>
    <w:p w:rsidR="00960CD8" w:rsidRDefault="00960CD8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>Розмова з керівниками шкіл показала, що для громади важливими можуть бути місцеві моніторингові дослідження якості викладання окремих предметів.</w:t>
      </w:r>
    </w:p>
    <w:p w:rsidR="00960CD8" w:rsidRDefault="00960CD8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діє система преміювання педагогічних працівників, де є ряд показників за якими преміюють педагогів. Вартим уваги є розробка нової системи преміювання педагогічних працівників у громаді за чіткими освітніми показниками та індикаторами. Така ж система має бути створена і для преміювання учнів за досягнуті результати. </w:t>
      </w:r>
    </w:p>
    <w:p w:rsidR="00960CD8" w:rsidRDefault="00960CD8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</w:p>
    <w:p w:rsidR="00960CD8" w:rsidRPr="007A0084" w:rsidRDefault="00960CD8" w:rsidP="007A0084">
      <w:pPr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960CD8" w:rsidRPr="00F92B26" w:rsidRDefault="00960CD8" w:rsidP="00F92B26">
      <w:pPr>
        <w:tabs>
          <w:tab w:val="left" w:pos="887"/>
        </w:tabs>
        <w:spacing w:after="0" w:line="240" w:lineRule="auto"/>
        <w:jc w:val="both"/>
        <w:rPr>
          <w:rFonts w:ascii="PF Square Sans Pro" w:hAnsi="PF Square Sans Pro"/>
        </w:rPr>
      </w:pPr>
    </w:p>
    <w:p w:rsidR="00960CD8" w:rsidRPr="00F92B26" w:rsidRDefault="00960CD8" w:rsidP="00F92B26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i/>
          <w:lang w:eastAsia="ru-RU"/>
        </w:rPr>
      </w:pPr>
      <w:r w:rsidRPr="00F92B26">
        <w:rPr>
          <w:rFonts w:ascii="PF Square Sans Pro" w:hAnsi="PF Square Sans Pro"/>
          <w:b/>
          <w:i/>
          <w:lang w:eastAsia="ru-RU"/>
        </w:rPr>
        <w:t>Позашкільна освіта</w:t>
      </w:r>
    </w:p>
    <w:p w:rsidR="00960CD8" w:rsidRPr="00335B82" w:rsidRDefault="00960CD8" w:rsidP="00F92B26">
      <w:pPr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335B82">
        <w:rPr>
          <w:rFonts w:ascii="PF Square Sans Pro" w:hAnsi="PF Square Sans Pro"/>
          <w:b/>
          <w:lang w:eastAsia="ru-RU"/>
        </w:rPr>
        <w:t>Мережа закладів</w:t>
      </w:r>
    </w:p>
    <w:p w:rsidR="00960CD8" w:rsidRDefault="00960CD8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bookmarkStart w:id="16" w:name="_Hlk69234252"/>
      <w:r w:rsidRPr="00F92B26">
        <w:rPr>
          <w:rFonts w:ascii="PF Square Sans Pro" w:hAnsi="PF Square Sans Pro"/>
          <w:lang w:eastAsia="ru-RU"/>
        </w:rPr>
        <w:t xml:space="preserve">У </w:t>
      </w:r>
      <w:r>
        <w:rPr>
          <w:rFonts w:ascii="PF Square Sans Pro" w:hAnsi="PF Square Sans Pro"/>
          <w:lang w:eastAsia="ru-RU"/>
        </w:rPr>
        <w:t xml:space="preserve">Рожищенській </w:t>
      </w:r>
      <w:r w:rsidRPr="00F92B26">
        <w:rPr>
          <w:rFonts w:ascii="PF Square Sans Pro" w:hAnsi="PF Square Sans Pro"/>
          <w:lang w:eastAsia="ru-RU"/>
        </w:rPr>
        <w:t xml:space="preserve">громаді </w:t>
      </w:r>
      <w:r>
        <w:rPr>
          <w:rFonts w:ascii="PF Square Sans Pro" w:hAnsi="PF Square Sans Pro"/>
          <w:lang w:eastAsia="ru-RU"/>
        </w:rPr>
        <w:t xml:space="preserve">наявні 2 </w:t>
      </w:r>
      <w:r w:rsidRPr="00F92B26">
        <w:rPr>
          <w:rFonts w:ascii="PF Square Sans Pro" w:hAnsi="PF Square Sans Pro"/>
          <w:lang w:eastAsia="ru-RU"/>
        </w:rPr>
        <w:t>заклади</w:t>
      </w:r>
      <w:r>
        <w:rPr>
          <w:rFonts w:ascii="PF Square Sans Pro" w:hAnsi="PF Square Sans Pro"/>
          <w:lang w:eastAsia="ru-RU"/>
        </w:rPr>
        <w:t xml:space="preserve"> позашкільної</w:t>
      </w:r>
      <w:r w:rsidRPr="00F92B26">
        <w:rPr>
          <w:rFonts w:ascii="PF Square Sans Pro" w:hAnsi="PF Square Sans Pro"/>
          <w:lang w:eastAsia="ru-RU"/>
        </w:rPr>
        <w:t xml:space="preserve"> освіти</w:t>
      </w:r>
      <w:r>
        <w:rPr>
          <w:rFonts w:ascii="PF Square Sans Pro" w:hAnsi="PF Square Sans Pro"/>
          <w:lang w:eastAsia="ru-RU"/>
        </w:rPr>
        <w:t>, а саме</w:t>
      </w:r>
      <w:r w:rsidRPr="00F92B26">
        <w:rPr>
          <w:rFonts w:ascii="PF Square Sans Pro" w:hAnsi="PF Square Sans Pro"/>
          <w:lang w:eastAsia="ru-RU"/>
        </w:rPr>
        <w:t xml:space="preserve">: </w:t>
      </w:r>
      <w:r>
        <w:rPr>
          <w:rFonts w:ascii="PF Square Sans Pro" w:hAnsi="PF Square Sans Pro"/>
          <w:lang w:eastAsia="ru-RU"/>
        </w:rPr>
        <w:t>Комунальний заклад «</w:t>
      </w:r>
      <w:r w:rsidRPr="00335B82">
        <w:rPr>
          <w:rFonts w:ascii="PF Square Sans Pro" w:hAnsi="PF Square Sans Pro"/>
          <w:lang w:eastAsia="ru-RU"/>
        </w:rPr>
        <w:t>Рожищенська дитячо-юнацька спортивна школа</w:t>
      </w:r>
      <w:r>
        <w:rPr>
          <w:rFonts w:ascii="PF Square Sans Pro" w:hAnsi="PF Square Sans Pro"/>
          <w:lang w:eastAsia="ru-RU"/>
        </w:rPr>
        <w:t>» та комунальний заклад позашкільної освіти</w:t>
      </w:r>
      <w:r w:rsidRPr="00335B82">
        <w:rPr>
          <w:rFonts w:ascii="PF Square Sans Pro" w:hAnsi="PF Square Sans Pro"/>
          <w:lang w:eastAsia="ru-RU"/>
        </w:rPr>
        <w:t xml:space="preserve"> «Рожищенський будинок дитячої творчості»</w:t>
      </w:r>
      <w:bookmarkEnd w:id="16"/>
      <w:r>
        <w:rPr>
          <w:rFonts w:ascii="PF Square Sans Pro" w:hAnsi="PF Square Sans Pro"/>
          <w:lang w:eastAsia="ru-RU"/>
        </w:rPr>
        <w:t xml:space="preserve">. </w:t>
      </w:r>
      <w:r w:rsidRPr="00754170">
        <w:rPr>
          <w:rFonts w:ascii="PF Square Sans Pro" w:hAnsi="PF Square Sans Pro"/>
          <w:lang w:eastAsia="ru-RU"/>
        </w:rPr>
        <w:t>Характеристика закладів позашкільної освіти</w:t>
      </w:r>
      <w:r>
        <w:rPr>
          <w:rFonts w:ascii="PF Square Sans Pro" w:hAnsi="PF Square Sans Pro"/>
          <w:lang w:eastAsia="ru-RU"/>
        </w:rPr>
        <w:t xml:space="preserve"> наведені у таблиці 11.</w:t>
      </w:r>
    </w:p>
    <w:p w:rsidR="00960CD8" w:rsidRPr="00754170" w:rsidRDefault="00960CD8" w:rsidP="00754170">
      <w:pPr>
        <w:pStyle w:val="NoSpacing"/>
        <w:ind w:firstLine="426"/>
        <w:jc w:val="right"/>
        <w:rPr>
          <w:rFonts w:ascii="PF Square Sans Pro" w:hAnsi="PF Square Sans Pro"/>
          <w:b/>
          <w:i/>
          <w:lang w:eastAsia="ru-RU"/>
        </w:rPr>
      </w:pPr>
      <w:r>
        <w:rPr>
          <w:rFonts w:ascii="PF Square Sans Pro" w:hAnsi="PF Square Sans Pro"/>
          <w:b/>
          <w:i/>
          <w:lang w:eastAsia="ru-RU"/>
        </w:rPr>
        <w:t>Таблиця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6"/>
        <w:gridCol w:w="1843"/>
        <w:gridCol w:w="1701"/>
        <w:gridCol w:w="1421"/>
        <w:gridCol w:w="1289"/>
      </w:tblGrid>
      <w:tr w:rsidR="00960CD8" w:rsidRPr="00754170" w:rsidTr="00335B82">
        <w:tc>
          <w:tcPr>
            <w:tcW w:w="4106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both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Назва закладу</w:t>
            </w:r>
          </w:p>
        </w:tc>
        <w:tc>
          <w:tcPr>
            <w:tcW w:w="1843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Площа закладу</w:t>
            </w:r>
          </w:p>
        </w:tc>
        <w:tc>
          <w:tcPr>
            <w:tcW w:w="1701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Фактична кількість учнів</w:t>
            </w:r>
          </w:p>
        </w:tc>
        <w:tc>
          <w:tcPr>
            <w:tcW w:w="1421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Кількість працівників</w:t>
            </w:r>
          </w:p>
        </w:tc>
        <w:tc>
          <w:tcPr>
            <w:tcW w:w="1289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З них</w:t>
            </w:r>
          </w:p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педагогів</w:t>
            </w:r>
          </w:p>
        </w:tc>
      </w:tr>
      <w:tr w:rsidR="00960CD8" w:rsidRPr="00754170" w:rsidTr="00335B82">
        <w:tc>
          <w:tcPr>
            <w:tcW w:w="4106" w:type="dxa"/>
            <w:vAlign w:val="center"/>
          </w:tcPr>
          <w:p w:rsidR="00960CD8" w:rsidRPr="00754170" w:rsidRDefault="00960CD8" w:rsidP="00AD1DFF">
            <w:pPr>
              <w:spacing w:after="0" w:line="240" w:lineRule="auto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/>
                <w:lang w:eastAsia="ru-RU"/>
              </w:rPr>
              <w:t>КЗ «</w:t>
            </w:r>
            <w:r w:rsidRPr="00335B82">
              <w:rPr>
                <w:rFonts w:ascii="PF Square Sans Pro" w:hAnsi="PF Square Sans Pro"/>
                <w:lang w:eastAsia="ru-RU"/>
              </w:rPr>
              <w:t xml:space="preserve">Рожищенська </w:t>
            </w:r>
            <w:r>
              <w:rPr>
                <w:rFonts w:ascii="PF Square Sans Pro" w:hAnsi="PF Square Sans Pro"/>
                <w:lang w:eastAsia="ru-RU"/>
              </w:rPr>
              <w:t>ДЮСШ»</w:t>
            </w:r>
          </w:p>
        </w:tc>
        <w:tc>
          <w:tcPr>
            <w:tcW w:w="1843" w:type="dxa"/>
            <w:vAlign w:val="center"/>
          </w:tcPr>
          <w:p w:rsidR="00960CD8" w:rsidRPr="002917A8" w:rsidRDefault="00960CD8" w:rsidP="00280282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700</w:t>
            </w:r>
          </w:p>
        </w:tc>
        <w:tc>
          <w:tcPr>
            <w:tcW w:w="1701" w:type="dxa"/>
            <w:vAlign w:val="center"/>
          </w:tcPr>
          <w:p w:rsidR="00960CD8" w:rsidRPr="002917A8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325</w:t>
            </w:r>
          </w:p>
        </w:tc>
        <w:tc>
          <w:tcPr>
            <w:tcW w:w="1421" w:type="dxa"/>
            <w:vAlign w:val="center"/>
          </w:tcPr>
          <w:p w:rsidR="00960CD8" w:rsidRPr="002917A8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13</w:t>
            </w:r>
          </w:p>
        </w:tc>
        <w:tc>
          <w:tcPr>
            <w:tcW w:w="1289" w:type="dxa"/>
            <w:vAlign w:val="center"/>
          </w:tcPr>
          <w:p w:rsidR="00960CD8" w:rsidRPr="002917A8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8</w:t>
            </w:r>
          </w:p>
        </w:tc>
      </w:tr>
      <w:tr w:rsidR="00960CD8" w:rsidRPr="00754170" w:rsidTr="00335B82">
        <w:tc>
          <w:tcPr>
            <w:tcW w:w="4106" w:type="dxa"/>
            <w:vAlign w:val="center"/>
          </w:tcPr>
          <w:p w:rsidR="00960CD8" w:rsidRPr="00754170" w:rsidRDefault="00960CD8" w:rsidP="00AD1DFF">
            <w:pPr>
              <w:spacing w:after="0" w:line="240" w:lineRule="auto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/>
                <w:lang w:eastAsia="ru-RU"/>
              </w:rPr>
              <w:t>КЗПО «</w:t>
            </w:r>
            <w:r w:rsidRPr="00335B82">
              <w:rPr>
                <w:rFonts w:ascii="PF Square Sans Pro" w:hAnsi="PF Square Sans Pro"/>
                <w:lang w:eastAsia="ru-RU"/>
              </w:rPr>
              <w:t xml:space="preserve">Рожищенський </w:t>
            </w:r>
            <w:r>
              <w:rPr>
                <w:rFonts w:ascii="PF Square Sans Pro" w:hAnsi="PF Square Sans Pro"/>
                <w:lang w:eastAsia="ru-RU"/>
              </w:rPr>
              <w:t>БДТ»</w:t>
            </w:r>
          </w:p>
        </w:tc>
        <w:tc>
          <w:tcPr>
            <w:tcW w:w="1843" w:type="dxa"/>
            <w:vAlign w:val="center"/>
          </w:tcPr>
          <w:p w:rsidR="00960CD8" w:rsidRPr="00754170" w:rsidRDefault="00960CD8" w:rsidP="00280282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701</w:t>
            </w:r>
          </w:p>
        </w:tc>
        <w:tc>
          <w:tcPr>
            <w:tcW w:w="1701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769</w:t>
            </w:r>
          </w:p>
        </w:tc>
        <w:tc>
          <w:tcPr>
            <w:tcW w:w="1421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1289" w:type="dxa"/>
            <w:vAlign w:val="center"/>
          </w:tcPr>
          <w:p w:rsidR="00960CD8" w:rsidRPr="00754170" w:rsidRDefault="00960CD8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23</w:t>
            </w:r>
          </w:p>
        </w:tc>
      </w:tr>
    </w:tbl>
    <w:p w:rsidR="00960CD8" w:rsidRDefault="00960CD8" w:rsidP="00280282">
      <w:pPr>
        <w:pStyle w:val="NoSpacing"/>
        <w:jc w:val="both"/>
        <w:rPr>
          <w:rFonts w:ascii="PF Square Sans Pro" w:hAnsi="PF Square Sans Pro"/>
          <w:lang w:eastAsia="ru-RU"/>
        </w:rPr>
      </w:pPr>
    </w:p>
    <w:p w:rsidR="00960CD8" w:rsidRDefault="00960CD8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bookmarkStart w:id="17" w:name="_Hlk69234280"/>
      <w:r w:rsidRPr="00F92B26">
        <w:rPr>
          <w:rFonts w:ascii="PF Square Sans Pro" w:hAnsi="PF Square Sans Pro"/>
          <w:lang w:eastAsia="ru-RU"/>
        </w:rPr>
        <w:t xml:space="preserve">В </w:t>
      </w:r>
      <w:r>
        <w:rPr>
          <w:rFonts w:ascii="PF Square Sans Pro" w:hAnsi="PF Square Sans Pro"/>
          <w:lang w:eastAsia="ru-RU"/>
        </w:rPr>
        <w:t xml:space="preserve">КЗПО «Рожищенський БДТ» </w:t>
      </w:r>
      <w:r w:rsidRPr="00F92B26">
        <w:rPr>
          <w:rFonts w:ascii="PF Square Sans Pro" w:hAnsi="PF Square Sans Pro"/>
          <w:lang w:eastAsia="ru-RU"/>
        </w:rPr>
        <w:t xml:space="preserve">організовано навчання за </w:t>
      </w:r>
      <w:r>
        <w:rPr>
          <w:rFonts w:ascii="PF Square Sans Pro" w:hAnsi="PF Square Sans Pro"/>
          <w:lang w:eastAsia="ru-RU"/>
        </w:rPr>
        <w:t>науково-технічним, художньо-естетичним та гуманітарним напрямками</w:t>
      </w:r>
      <w:r w:rsidRPr="00F92B26">
        <w:rPr>
          <w:rFonts w:ascii="PF Square Sans Pro" w:hAnsi="PF Square Sans Pro"/>
          <w:lang w:eastAsia="ru-RU"/>
        </w:rPr>
        <w:t xml:space="preserve"> для </w:t>
      </w:r>
      <w:r>
        <w:rPr>
          <w:rFonts w:ascii="PF Square Sans Pro" w:hAnsi="PF Square Sans Pro"/>
          <w:lang w:eastAsia="ru-RU"/>
        </w:rPr>
        <w:t>769 вихованців в 48</w:t>
      </w:r>
      <w:r w:rsidRPr="00F92B26">
        <w:rPr>
          <w:rFonts w:ascii="PF Square Sans Pro" w:hAnsi="PF Square Sans Pro"/>
          <w:lang w:eastAsia="ru-RU"/>
        </w:rPr>
        <w:t xml:space="preserve"> групах. </w:t>
      </w:r>
    </w:p>
    <w:p w:rsidR="00960CD8" w:rsidRDefault="00960CD8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r w:rsidRPr="004C0F2D">
        <w:rPr>
          <w:rFonts w:ascii="PF Square Sans Pro" w:hAnsi="PF Square Sans Pro"/>
          <w:lang w:eastAsia="ru-RU"/>
        </w:rPr>
        <w:t xml:space="preserve">В КЗ </w:t>
      </w:r>
      <w:r>
        <w:rPr>
          <w:rFonts w:ascii="PF Square Sans Pro" w:hAnsi="PF Square Sans Pro"/>
          <w:lang w:eastAsia="ru-RU"/>
        </w:rPr>
        <w:t>«</w:t>
      </w:r>
      <w:r w:rsidRPr="00335B82">
        <w:rPr>
          <w:rFonts w:ascii="PF Square Sans Pro" w:hAnsi="PF Square Sans Pro"/>
          <w:lang w:eastAsia="ru-RU"/>
        </w:rPr>
        <w:t xml:space="preserve">Рожищенська </w:t>
      </w:r>
      <w:r>
        <w:rPr>
          <w:rFonts w:ascii="PF Square Sans Pro" w:hAnsi="PF Square Sans Pro"/>
          <w:lang w:eastAsia="ru-RU"/>
        </w:rPr>
        <w:t xml:space="preserve">ДЮСШ» працює 24 групи з легкої атлетики, футболу, важкої атлетики, де займаються 325 дітей. </w:t>
      </w:r>
    </w:p>
    <w:p w:rsidR="00960CD8" w:rsidRPr="00280282" w:rsidRDefault="00960CD8" w:rsidP="00280282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r w:rsidRPr="00F92B26">
        <w:rPr>
          <w:rFonts w:ascii="PF Square Sans Pro" w:hAnsi="PF Square Sans Pro"/>
          <w:lang w:eastAsia="ru-RU"/>
        </w:rPr>
        <w:t xml:space="preserve">Слід відзначити, що дані заклади позашкільної освіти охоплюють, в основному, дітей з міста </w:t>
      </w:r>
      <w:r>
        <w:rPr>
          <w:rFonts w:ascii="PF Square Sans Pro" w:hAnsi="PF Square Sans Pro"/>
          <w:lang w:eastAsia="ru-RU"/>
        </w:rPr>
        <w:t xml:space="preserve">Рожище та прилеглих населених пунктів. </w:t>
      </w:r>
      <w:bookmarkStart w:id="18" w:name="_Hlk69234401"/>
      <w:bookmarkEnd w:id="17"/>
      <w:r>
        <w:rPr>
          <w:rFonts w:ascii="PF Square Sans Pro" w:hAnsi="PF Square Sans Pro"/>
          <w:lang w:eastAsia="ru-RU"/>
        </w:rPr>
        <w:t xml:space="preserve">За бажанням батьків і за їх сприяння учні приїжджають на навчання в ці два заклади позашкільної освіти. Дитячо-юнацька спортивна школа має години за сумістництвом на базі шкіл Навіз, Переспа, Топільне для проведення занять з легкої атлетики, футболу. Також працівники громади працюють за сумісництвом на базі обласних закладів позашкільної освіти, які виділяють по 8-м годин для проведення гурткових занять. </w:t>
      </w:r>
      <w:r w:rsidRPr="00F92B26">
        <w:rPr>
          <w:rFonts w:ascii="PF Square Sans Pro" w:hAnsi="PF Square Sans Pro"/>
          <w:lang w:eastAsia="ru-RU"/>
        </w:rPr>
        <w:t>Учні з сільської території громади охоплені позашкільним вихованням в основному за рахунок гурткової роботи на базі освітніх закладів</w:t>
      </w:r>
      <w:bookmarkEnd w:id="18"/>
      <w:r w:rsidRPr="00F92B26">
        <w:rPr>
          <w:rFonts w:ascii="PF Square Sans Pro" w:hAnsi="PF Square Sans Pro"/>
          <w:lang w:eastAsia="ru-RU"/>
        </w:rPr>
        <w:t xml:space="preserve">. </w:t>
      </w:r>
      <w:r>
        <w:rPr>
          <w:rFonts w:ascii="PF Square Sans Pro" w:hAnsi="PF Square Sans Pro"/>
          <w:lang w:eastAsia="ru-RU"/>
        </w:rPr>
        <w:t xml:space="preserve">Діаграма на рисунку 17 відображає </w:t>
      </w:r>
      <w:r w:rsidRPr="00280282">
        <w:rPr>
          <w:rFonts w:ascii="PF Square Sans Pro" w:hAnsi="PF Square Sans Pro"/>
          <w:lang w:eastAsia="ru-RU"/>
        </w:rPr>
        <w:t>ситуаці</w:t>
      </w:r>
      <w:r>
        <w:rPr>
          <w:rFonts w:ascii="PF Square Sans Pro" w:hAnsi="PF Square Sans Pro"/>
          <w:lang w:eastAsia="ru-RU"/>
        </w:rPr>
        <w:t>ю</w:t>
      </w:r>
      <w:r w:rsidRPr="00280282">
        <w:rPr>
          <w:rFonts w:ascii="PF Square Sans Pro" w:hAnsi="PF Square Sans Pro"/>
          <w:lang w:eastAsia="ru-RU"/>
        </w:rPr>
        <w:t xml:space="preserve"> </w:t>
      </w:r>
      <w:r>
        <w:rPr>
          <w:rFonts w:ascii="PF Square Sans Pro" w:hAnsi="PF Square Sans Pro"/>
          <w:lang w:eastAsia="ru-RU"/>
        </w:rPr>
        <w:t>і</w:t>
      </w:r>
      <w:r w:rsidRPr="00280282">
        <w:rPr>
          <w:rFonts w:ascii="PF Square Sans Pro" w:hAnsi="PF Square Sans Pro"/>
          <w:lang w:eastAsia="ru-RU"/>
        </w:rPr>
        <w:t>з ставками на гурткову роботу</w:t>
      </w:r>
      <w:r>
        <w:rPr>
          <w:rFonts w:ascii="PF Square Sans Pro" w:hAnsi="PF Square Sans Pro"/>
          <w:lang w:eastAsia="ru-RU"/>
        </w:rPr>
        <w:t xml:space="preserve"> в ЗССО громади.</w:t>
      </w:r>
    </w:p>
    <w:p w:rsidR="00960CD8" w:rsidRPr="00F92B26" w:rsidRDefault="00960CD8" w:rsidP="00280282">
      <w:pPr>
        <w:shd w:val="clear" w:color="auto" w:fill="FFFFFF"/>
        <w:spacing w:after="0" w:line="240" w:lineRule="auto"/>
        <w:ind w:firstLine="426"/>
        <w:rPr>
          <w:rFonts w:ascii="PF Square Sans Pro" w:hAnsi="PF Square Sans Pro"/>
          <w:lang w:eastAsia="ru-RU"/>
        </w:rPr>
      </w:pPr>
      <w:r w:rsidRPr="00A85338">
        <w:rPr>
          <w:noProof/>
          <w:lang w:val="en-US"/>
        </w:rPr>
        <w:pict>
          <v:shape id="Діаграма 22" o:spid="_x0000_i1042" type="#_x0000_t75" style="width:525pt;height:26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">
            <v:imagedata r:id="rId26" o:title=""/>
            <o:lock v:ext="edit" aspectratio="f"/>
          </v:shape>
        </w:pict>
      </w:r>
    </w:p>
    <w:p w:rsidR="00960CD8" w:rsidRPr="00280282" w:rsidRDefault="00960CD8" w:rsidP="00280282">
      <w:pPr>
        <w:pStyle w:val="NoSpacing"/>
        <w:ind w:firstLine="426"/>
        <w:jc w:val="center"/>
        <w:rPr>
          <w:rFonts w:ascii="PF Square Sans Pro" w:hAnsi="PF Square Sans Pro"/>
          <w:b/>
        </w:rPr>
      </w:pPr>
      <w:r w:rsidRPr="00280282">
        <w:rPr>
          <w:rFonts w:ascii="PF Square Sans Pro" w:hAnsi="PF Square Sans Pro"/>
          <w:b/>
        </w:rPr>
        <w:t>Рисунок 1</w:t>
      </w:r>
      <w:r>
        <w:rPr>
          <w:rFonts w:ascii="PF Square Sans Pro" w:hAnsi="PF Square Sans Pro"/>
          <w:b/>
        </w:rPr>
        <w:t>7</w:t>
      </w:r>
      <w:r w:rsidRPr="00280282">
        <w:rPr>
          <w:rFonts w:ascii="PF Square Sans Pro" w:hAnsi="PF Square Sans Pro"/>
          <w:b/>
        </w:rPr>
        <w:t xml:space="preserve">.  Ситуація з ставками </w:t>
      </w:r>
      <w:r>
        <w:rPr>
          <w:rFonts w:ascii="PF Square Sans Pro" w:hAnsi="PF Square Sans Pro"/>
          <w:b/>
        </w:rPr>
        <w:t>на гурткову роботу в Рожищенській</w:t>
      </w:r>
      <w:r w:rsidRPr="00280282">
        <w:rPr>
          <w:rFonts w:ascii="PF Square Sans Pro" w:hAnsi="PF Square Sans Pro"/>
          <w:b/>
        </w:rPr>
        <w:t xml:space="preserve"> громаді</w:t>
      </w:r>
    </w:p>
    <w:p w:rsidR="00960CD8" w:rsidRDefault="00960CD8" w:rsidP="005C7F1D">
      <w:pPr>
        <w:pStyle w:val="NoSpacing"/>
        <w:ind w:firstLine="426"/>
        <w:jc w:val="both"/>
        <w:rPr>
          <w:rFonts w:ascii="PF Square Sans Pro" w:hAnsi="PF Square Sans Pro"/>
          <w:i/>
        </w:rPr>
      </w:pPr>
      <w:r w:rsidRPr="00F92B26">
        <w:rPr>
          <w:rFonts w:ascii="PF Square Sans Pro" w:hAnsi="PF Square Sans Pro"/>
        </w:rPr>
        <w:t>Як видно з наведених даних</w:t>
      </w:r>
      <w:bookmarkStart w:id="19" w:name="_Hlk69234424"/>
      <w:r w:rsidRPr="00F92B26">
        <w:rPr>
          <w:rFonts w:ascii="PF Square Sans Pro" w:hAnsi="PF Square Sans Pro"/>
        </w:rPr>
        <w:t xml:space="preserve"> в </w:t>
      </w:r>
      <w:r>
        <w:rPr>
          <w:rFonts w:ascii="PF Square Sans Pro" w:hAnsi="PF Square Sans Pro"/>
        </w:rPr>
        <w:t>двох</w:t>
      </w:r>
      <w:r w:rsidRPr="00F92B26">
        <w:rPr>
          <w:rFonts w:ascii="PF Square Sans Pro" w:hAnsi="PF Square Sans Pro"/>
        </w:rPr>
        <w:t xml:space="preserve"> освітніх закладів І-ІІ</w:t>
      </w:r>
      <w:r>
        <w:rPr>
          <w:rFonts w:ascii="PF Square Sans Pro" w:hAnsi="PF Square Sans Pro"/>
        </w:rPr>
        <w:t xml:space="preserve">І, </w:t>
      </w:r>
      <w:r w:rsidRPr="00F92B26">
        <w:rPr>
          <w:rFonts w:ascii="PF Square Sans Pro" w:hAnsi="PF Square Sans Pro"/>
        </w:rPr>
        <w:t xml:space="preserve"> ступенів</w:t>
      </w:r>
      <w:r>
        <w:rPr>
          <w:rFonts w:ascii="PF Square Sans Pro" w:hAnsi="PF Square Sans Pro"/>
        </w:rPr>
        <w:t xml:space="preserve">, </w:t>
      </w:r>
      <w:r w:rsidRPr="00F92B26">
        <w:rPr>
          <w:rFonts w:ascii="PF Square Sans Pro" w:hAnsi="PF Square Sans Pro"/>
        </w:rPr>
        <w:t xml:space="preserve">5-ти </w:t>
      </w:r>
      <w:r>
        <w:rPr>
          <w:rFonts w:ascii="PF Square Sans Pro" w:hAnsi="PF Square Sans Pro"/>
        </w:rPr>
        <w:t xml:space="preserve">гімназіях та одній </w:t>
      </w:r>
      <w:r w:rsidRPr="00F92B26">
        <w:rPr>
          <w:rFonts w:ascii="PF Square Sans Pro" w:hAnsi="PF Square Sans Pro"/>
        </w:rPr>
        <w:t>початков</w:t>
      </w:r>
      <w:r>
        <w:rPr>
          <w:rFonts w:ascii="PF Square Sans Pro" w:hAnsi="PF Square Sans Pro"/>
        </w:rPr>
        <w:t xml:space="preserve">ій школі відсутня </w:t>
      </w:r>
      <w:r w:rsidRPr="00F92B26">
        <w:rPr>
          <w:rFonts w:ascii="PF Square Sans Pro" w:hAnsi="PF Square Sans Pro"/>
        </w:rPr>
        <w:t>гуртков</w:t>
      </w:r>
      <w:r>
        <w:rPr>
          <w:rFonts w:ascii="PF Square Sans Pro" w:hAnsi="PF Square Sans Pro"/>
        </w:rPr>
        <w:t>а робота</w:t>
      </w:r>
      <w:bookmarkEnd w:id="19"/>
      <w:r w:rsidRPr="00F92B26">
        <w:rPr>
          <w:rFonts w:ascii="PF Square Sans Pro" w:hAnsi="PF Square Sans Pro"/>
        </w:rPr>
        <w:t xml:space="preserve">. </w:t>
      </w:r>
      <w:r>
        <w:rPr>
          <w:rFonts w:ascii="PF Square Sans Pro" w:hAnsi="PF Square Sans Pro"/>
        </w:rPr>
        <w:t xml:space="preserve">В трьох закладах освіти діючі Типові штатні розписи не дозволяють введення ставок гурткової роботи (Оленівська та Тихотинська гімназії, а також Луківська початкова школа). Також не у всіх закладах освіти повністю використано можливості Типового штатного розпису. Водночас в деяких школах відсутність гурткової роботи зумовлена питанням достатньої кількості коштів. Також не завжди спостерігається пропорційність у виділенні годин на гурткову роботу до кількості учнів. </w:t>
      </w:r>
      <w:r w:rsidRPr="00280282">
        <w:rPr>
          <w:rFonts w:ascii="PF Square Sans Pro" w:hAnsi="PF Square Sans Pro"/>
          <w:i/>
        </w:rPr>
        <w:t>Відповідно до Типових штатних розписів 0,5 ставки керівника гуртків вводиться при кількості 5 - 15 класів).</w:t>
      </w:r>
      <w:r>
        <w:rPr>
          <w:rFonts w:ascii="PF Square Sans Pro" w:hAnsi="PF Square Sans Pro"/>
          <w:i/>
        </w:rPr>
        <w:t xml:space="preserve"> </w:t>
      </w:r>
    </w:p>
    <w:p w:rsidR="00960CD8" w:rsidRDefault="00960CD8" w:rsidP="005C7F1D">
      <w:pPr>
        <w:pStyle w:val="NoSpacing"/>
        <w:ind w:firstLine="426"/>
        <w:jc w:val="both"/>
        <w:rPr>
          <w:rFonts w:ascii="PF Square Sans Pro" w:hAnsi="PF Square Sans Pro"/>
        </w:rPr>
      </w:pPr>
    </w:p>
    <w:p w:rsidR="00960CD8" w:rsidRPr="00335B82" w:rsidRDefault="00960CD8" w:rsidP="006E5B8C">
      <w:pPr>
        <w:pStyle w:val="NoSpacing"/>
        <w:jc w:val="both"/>
        <w:rPr>
          <w:rFonts w:ascii="PF Square Sans Pro" w:hAnsi="PF Square Sans Pro" w:cs="Calibri"/>
          <w:b/>
          <w:bCs/>
        </w:rPr>
      </w:pPr>
      <w:r w:rsidRPr="00335B82">
        <w:rPr>
          <w:rFonts w:ascii="PF Square Sans Pro" w:hAnsi="PF Square Sans Pro" w:cs="Calibri"/>
          <w:b/>
          <w:bCs/>
        </w:rPr>
        <w:t>Кадрове забезпечення</w:t>
      </w:r>
    </w:p>
    <w:p w:rsidR="00960CD8" w:rsidRPr="006E5B8C" w:rsidRDefault="00960CD8" w:rsidP="006E5B8C">
      <w:pPr>
        <w:pStyle w:val="NoSpacing"/>
        <w:ind w:firstLine="426"/>
        <w:rPr>
          <w:rFonts w:ascii="PF Square Sans Pro" w:hAnsi="PF Square Sans Pro"/>
          <w:bCs/>
        </w:rPr>
      </w:pPr>
      <w:r w:rsidRPr="006E5B8C">
        <w:rPr>
          <w:rFonts w:ascii="PF Square Sans Pro" w:hAnsi="PF Square Sans Pro"/>
          <w:bCs/>
        </w:rPr>
        <w:t>Дані щодо педагогічного персоналу, що забезпечує позашкільне виховання</w:t>
      </w:r>
      <w:r>
        <w:rPr>
          <w:rFonts w:ascii="PF Square Sans Pro" w:hAnsi="PF Square Sans Pro"/>
          <w:bCs/>
        </w:rPr>
        <w:t xml:space="preserve"> Рожищенської громади, наведені у таблиці 14</w:t>
      </w:r>
      <w:r w:rsidRPr="006E5B8C">
        <w:rPr>
          <w:rFonts w:ascii="PF Square Sans Pro" w:hAnsi="PF Square Sans Pro"/>
          <w:bCs/>
        </w:rPr>
        <w:t>.</w:t>
      </w:r>
    </w:p>
    <w:p w:rsidR="00960CD8" w:rsidRPr="006E5B8C" w:rsidRDefault="00960CD8" w:rsidP="006E5B8C">
      <w:pPr>
        <w:pStyle w:val="NoSpacing"/>
        <w:jc w:val="right"/>
        <w:rPr>
          <w:rFonts w:ascii="PF Square Sans Pro" w:hAnsi="PF Square Sans Pro"/>
          <w:b/>
          <w:bCs/>
          <w:i/>
        </w:rPr>
      </w:pPr>
      <w:r>
        <w:rPr>
          <w:rFonts w:ascii="PF Square Sans Pro" w:hAnsi="PF Square Sans Pro"/>
          <w:b/>
          <w:bCs/>
          <w:i/>
        </w:rPr>
        <w:t>Таблиця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2"/>
        <w:gridCol w:w="2180"/>
        <w:gridCol w:w="1843"/>
      </w:tblGrid>
      <w:tr w:rsidR="00960CD8" w:rsidRPr="00F92B26" w:rsidTr="00A85338">
        <w:trPr>
          <w:jc w:val="center"/>
        </w:trPr>
        <w:tc>
          <w:tcPr>
            <w:tcW w:w="5382" w:type="dxa"/>
            <w:vMerge w:val="restart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Назва закладу</w:t>
            </w:r>
          </w:p>
        </w:tc>
        <w:tc>
          <w:tcPr>
            <w:tcW w:w="4023" w:type="dxa"/>
            <w:gridSpan w:val="2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Кількість ставок</w:t>
            </w:r>
          </w:p>
        </w:tc>
      </w:tr>
      <w:tr w:rsidR="00960CD8" w:rsidRPr="00F92B26" w:rsidTr="00A85338">
        <w:trPr>
          <w:jc w:val="center"/>
        </w:trPr>
        <w:tc>
          <w:tcPr>
            <w:tcW w:w="5382" w:type="dxa"/>
            <w:vMerge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</w:p>
        </w:tc>
        <w:tc>
          <w:tcPr>
            <w:tcW w:w="2180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керівники гуртків, секцій</w:t>
            </w:r>
          </w:p>
        </w:tc>
        <w:tc>
          <w:tcPr>
            <w:tcW w:w="1843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Інший персонал</w:t>
            </w:r>
          </w:p>
        </w:tc>
      </w:tr>
      <w:tr w:rsidR="00960CD8" w:rsidRPr="00F92B26" w:rsidTr="00A85338">
        <w:trPr>
          <w:jc w:val="center"/>
        </w:trPr>
        <w:tc>
          <w:tcPr>
            <w:tcW w:w="5382" w:type="dxa"/>
            <w:vAlign w:val="center"/>
          </w:tcPr>
          <w:p w:rsidR="00960CD8" w:rsidRPr="00A85338" w:rsidRDefault="00960CD8" w:rsidP="005C7F1D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  <w:lang w:eastAsia="ru-RU"/>
              </w:rPr>
              <w:t>Рожищенська районна дитячо-юнацька спортивна школа</w:t>
            </w:r>
          </w:p>
        </w:tc>
        <w:tc>
          <w:tcPr>
            <w:tcW w:w="2180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8</w:t>
            </w:r>
          </w:p>
        </w:tc>
        <w:tc>
          <w:tcPr>
            <w:tcW w:w="1843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5.5</w:t>
            </w:r>
          </w:p>
        </w:tc>
      </w:tr>
      <w:tr w:rsidR="00960CD8" w:rsidRPr="00F92B26" w:rsidTr="00A85338">
        <w:trPr>
          <w:jc w:val="center"/>
        </w:trPr>
        <w:tc>
          <w:tcPr>
            <w:tcW w:w="5382" w:type="dxa"/>
            <w:vAlign w:val="center"/>
          </w:tcPr>
          <w:p w:rsidR="00960CD8" w:rsidRPr="00A85338" w:rsidRDefault="00960CD8" w:rsidP="00D85AAF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  <w:lang w:eastAsia="ru-RU"/>
              </w:rPr>
              <w:t>Рожищенський будинок дитячої творчості</w:t>
            </w:r>
          </w:p>
        </w:tc>
        <w:tc>
          <w:tcPr>
            <w:tcW w:w="2180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19,17</w:t>
            </w:r>
          </w:p>
        </w:tc>
        <w:tc>
          <w:tcPr>
            <w:tcW w:w="1843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12,15</w:t>
            </w:r>
          </w:p>
        </w:tc>
      </w:tr>
      <w:tr w:rsidR="00960CD8" w:rsidRPr="00F92B26" w:rsidTr="00A85338">
        <w:trPr>
          <w:trHeight w:val="402"/>
          <w:jc w:val="center"/>
        </w:trPr>
        <w:tc>
          <w:tcPr>
            <w:tcW w:w="5382" w:type="dxa"/>
            <w:vAlign w:val="center"/>
          </w:tcPr>
          <w:p w:rsidR="00960CD8" w:rsidRPr="00A85338" w:rsidRDefault="00960CD8" w:rsidP="00F92B26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Освітні заклади громади</w:t>
            </w:r>
          </w:p>
        </w:tc>
        <w:tc>
          <w:tcPr>
            <w:tcW w:w="2180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6,4</w:t>
            </w:r>
          </w:p>
        </w:tc>
        <w:tc>
          <w:tcPr>
            <w:tcW w:w="1843" w:type="dxa"/>
            <w:vAlign w:val="center"/>
          </w:tcPr>
          <w:p w:rsidR="00960CD8" w:rsidRPr="00A85338" w:rsidRDefault="00960CD8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-</w:t>
            </w:r>
          </w:p>
        </w:tc>
      </w:tr>
    </w:tbl>
    <w:p w:rsidR="00960CD8" w:rsidRPr="006E5B8C" w:rsidRDefault="00960CD8" w:rsidP="006E5B8C">
      <w:pPr>
        <w:pStyle w:val="NoSpacing"/>
        <w:ind w:firstLine="426"/>
        <w:rPr>
          <w:rFonts w:ascii="PF Square Sans Pro" w:hAnsi="PF Square Sans Pro"/>
          <w:i/>
        </w:rPr>
      </w:pPr>
      <w:r w:rsidRPr="006E5B8C">
        <w:rPr>
          <w:rFonts w:ascii="PF Square Sans Pro" w:hAnsi="PF Square Sans Pro"/>
          <w:i/>
        </w:rPr>
        <w:t>*за сумісництвом</w:t>
      </w:r>
    </w:p>
    <w:p w:rsidR="00960CD8" w:rsidRDefault="00960CD8" w:rsidP="00F92B26">
      <w:pPr>
        <w:pStyle w:val="NoSpacing"/>
        <w:ind w:firstLine="426"/>
        <w:rPr>
          <w:rFonts w:ascii="PF Square Sans Pro" w:hAnsi="PF Square Sans Pro"/>
        </w:rPr>
      </w:pPr>
    </w:p>
    <w:p w:rsidR="00960CD8" w:rsidRPr="00F92B26" w:rsidRDefault="00960CD8" w:rsidP="00F92B26">
      <w:pPr>
        <w:pStyle w:val="NoSpacing"/>
        <w:ind w:firstLine="426"/>
        <w:rPr>
          <w:rFonts w:ascii="PF Square Sans Pro" w:hAnsi="PF Square Sans Pro"/>
        </w:rPr>
      </w:pPr>
      <w:bookmarkStart w:id="20" w:name="_Hlk69234502"/>
      <w:r w:rsidRPr="00F92B26">
        <w:rPr>
          <w:rFonts w:ascii="PF Square Sans Pro" w:hAnsi="PF Square Sans Pro"/>
        </w:rPr>
        <w:t>Таким чином, кількість ставок у громаді в пе</w:t>
      </w:r>
      <w:r>
        <w:rPr>
          <w:rFonts w:ascii="PF Square Sans Pro" w:hAnsi="PF Square Sans Pro"/>
        </w:rPr>
        <w:t xml:space="preserve">рерахунку на 1000 учнів складає 9 </w:t>
      </w:r>
      <w:r w:rsidRPr="00F92B26">
        <w:rPr>
          <w:rFonts w:ascii="PF Square Sans Pro" w:hAnsi="PF Square Sans Pro"/>
        </w:rPr>
        <w:t>став</w:t>
      </w:r>
      <w:r>
        <w:rPr>
          <w:rFonts w:ascii="PF Square Sans Pro" w:hAnsi="PF Square Sans Pro"/>
        </w:rPr>
        <w:t>ок</w:t>
      </w:r>
      <w:r w:rsidRPr="00F92B26">
        <w:rPr>
          <w:rFonts w:ascii="PF Square Sans Pro" w:hAnsi="PF Square Sans Pro"/>
        </w:rPr>
        <w:t xml:space="preserve"> при рекомендованому методикою формування спроможної мережі – 10.</w:t>
      </w:r>
    </w:p>
    <w:bookmarkEnd w:id="20"/>
    <w:p w:rsidR="00960CD8" w:rsidRPr="00335B82" w:rsidRDefault="00960CD8" w:rsidP="006E5B8C">
      <w:pPr>
        <w:pStyle w:val="NoSpacing"/>
        <w:jc w:val="both"/>
        <w:rPr>
          <w:rFonts w:ascii="PF Square Sans Pro" w:hAnsi="PF Square Sans Pro" w:cs="Calibri"/>
          <w:b/>
          <w:bCs/>
        </w:rPr>
      </w:pPr>
      <w:r w:rsidRPr="00335B82">
        <w:rPr>
          <w:rFonts w:ascii="PF Square Sans Pro" w:hAnsi="PF Square Sans Pro" w:cs="Calibri"/>
          <w:b/>
          <w:bCs/>
        </w:rPr>
        <w:t>Фінансове забезпечення</w:t>
      </w:r>
    </w:p>
    <w:p w:rsidR="00960CD8" w:rsidRPr="00F92B26" w:rsidRDefault="00960CD8" w:rsidP="006E5B8C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Ф</w:t>
      </w:r>
      <w:r w:rsidRPr="00F92B26">
        <w:rPr>
          <w:rFonts w:ascii="PF Square Sans Pro" w:hAnsi="PF Square Sans Pro" w:cs="Calibri"/>
          <w:lang w:eastAsia="ru-RU"/>
        </w:rPr>
        <w:t xml:space="preserve">інансування позашкілля у </w:t>
      </w:r>
      <w:r>
        <w:rPr>
          <w:rFonts w:ascii="PF Square Sans Pro" w:hAnsi="PF Square Sans Pro" w:cs="Calibri"/>
          <w:lang w:eastAsia="ru-RU"/>
        </w:rPr>
        <w:t>2021 році становило 8 195 тис. грн, що в освітньому бюджеті громади складало 5,47%. На 2022</w:t>
      </w:r>
      <w:r w:rsidRPr="00F92B26">
        <w:rPr>
          <w:rFonts w:ascii="PF Square Sans Pro" w:hAnsi="PF Square Sans Pro" w:cs="Calibri"/>
          <w:lang w:eastAsia="ru-RU"/>
        </w:rPr>
        <w:t xml:space="preserve"> р</w:t>
      </w:r>
      <w:r>
        <w:rPr>
          <w:rFonts w:ascii="PF Square Sans Pro" w:hAnsi="PF Square Sans Pro" w:cs="Calibri"/>
          <w:lang w:eastAsia="ru-RU"/>
        </w:rPr>
        <w:t>ік</w:t>
      </w:r>
      <w:r w:rsidRPr="00F92B26">
        <w:rPr>
          <w:rFonts w:ascii="PF Square Sans Pro" w:hAnsi="PF Square Sans Pro" w:cs="Calibri"/>
          <w:lang w:eastAsia="ru-RU"/>
        </w:rPr>
        <w:t xml:space="preserve"> за</w:t>
      </w:r>
      <w:r>
        <w:rPr>
          <w:rFonts w:ascii="PF Square Sans Pro" w:hAnsi="PF Square Sans Pro" w:cs="Calibri"/>
          <w:lang w:eastAsia="ru-RU"/>
        </w:rPr>
        <w:t>кладено у бюджет коштів 7652,4</w:t>
      </w:r>
      <w:r w:rsidRPr="001247CB">
        <w:rPr>
          <w:rFonts w:ascii="PF Square Sans Pro" w:hAnsi="PF Square Sans Pro" w:cs="Calibri"/>
          <w:lang w:eastAsia="ru-RU"/>
        </w:rPr>
        <w:t xml:space="preserve"> тис. грн, що становить 5%.</w:t>
      </w:r>
    </w:p>
    <w:p w:rsidR="00960CD8" w:rsidRPr="00F92B26" w:rsidRDefault="00960CD8" w:rsidP="00D479EE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F92B26">
        <w:rPr>
          <w:rFonts w:ascii="PF Square Sans Pro" w:hAnsi="PF Square Sans Pro" w:cs="Calibri"/>
        </w:rPr>
        <w:t>Детальн</w:t>
      </w:r>
      <w:r>
        <w:rPr>
          <w:rFonts w:ascii="PF Square Sans Pro" w:hAnsi="PF Square Sans Pro" w:cs="Calibri"/>
        </w:rPr>
        <w:t xml:space="preserve">а </w:t>
      </w:r>
      <w:r w:rsidRPr="00F92B26">
        <w:rPr>
          <w:rFonts w:ascii="PF Square Sans Pro" w:hAnsi="PF Square Sans Pro" w:cs="Calibri"/>
        </w:rPr>
        <w:t xml:space="preserve">інформація про позашкільну освіту </w:t>
      </w:r>
      <w:r>
        <w:rPr>
          <w:rFonts w:ascii="PF Square Sans Pro" w:hAnsi="PF Square Sans Pro" w:cs="Calibri"/>
        </w:rPr>
        <w:t xml:space="preserve">громади </w:t>
      </w:r>
      <w:r w:rsidRPr="00F92B26">
        <w:rPr>
          <w:rFonts w:ascii="PF Square Sans Pro" w:hAnsi="PF Square Sans Pro" w:cs="Calibri"/>
        </w:rPr>
        <w:t xml:space="preserve">наведена у </w:t>
      </w:r>
      <w:r w:rsidRPr="006E5B8C">
        <w:rPr>
          <w:rFonts w:ascii="PF Square Sans Pro" w:hAnsi="PF Square Sans Pro" w:cs="Calibri"/>
          <w:b/>
          <w:bCs/>
          <w:i/>
        </w:rPr>
        <w:t>додатку 11.</w:t>
      </w:r>
    </w:p>
    <w:sectPr w:rsidR="00960CD8" w:rsidRPr="00F92B26" w:rsidSect="00D040FD">
      <w:headerReference w:type="default" r:id="rId27"/>
      <w:pgSz w:w="11906" w:h="16838"/>
      <w:pgMar w:top="720" w:right="720" w:bottom="720" w:left="720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CD8" w:rsidRDefault="00960CD8" w:rsidP="00D040FD">
      <w:pPr>
        <w:spacing w:after="0" w:line="240" w:lineRule="auto"/>
      </w:pPr>
      <w:r>
        <w:separator/>
      </w:r>
    </w:p>
  </w:endnote>
  <w:endnote w:type="continuationSeparator" w:id="0">
    <w:p w:rsidR="00960CD8" w:rsidRDefault="00960CD8" w:rsidP="00D0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Square Sans Pro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Noto Sans Symbol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CD8" w:rsidRDefault="00960CD8" w:rsidP="00D040FD">
      <w:pPr>
        <w:spacing w:after="0" w:line="240" w:lineRule="auto"/>
      </w:pPr>
      <w:r>
        <w:separator/>
      </w:r>
    </w:p>
  </w:footnote>
  <w:footnote w:type="continuationSeparator" w:id="0">
    <w:p w:rsidR="00960CD8" w:rsidRDefault="00960CD8" w:rsidP="00D04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D8" w:rsidRDefault="00960CD8">
    <w:pPr>
      <w:pStyle w:val="Header"/>
      <w:jc w:val="right"/>
    </w:pPr>
    <w:fldSimple w:instr="PAGE   \* MERGEFORMAT">
      <w:r>
        <w:rPr>
          <w:noProof/>
        </w:rPr>
        <w:t>50</w:t>
      </w:r>
    </w:fldSimple>
  </w:p>
  <w:p w:rsidR="00960CD8" w:rsidRDefault="00960C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3C8"/>
    <w:multiLevelType w:val="hybridMultilevel"/>
    <w:tmpl w:val="6E10B54A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9BB77C4"/>
    <w:multiLevelType w:val="hybridMultilevel"/>
    <w:tmpl w:val="AF4C7598"/>
    <w:lvl w:ilvl="0" w:tplc="0422000F">
      <w:start w:val="1"/>
      <w:numFmt w:val="decimal"/>
      <w:lvlText w:val="%1."/>
      <w:lvlJc w:val="left"/>
      <w:pPr>
        <w:ind w:left="18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90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62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34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06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78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50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22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943" w:hanging="180"/>
      </w:pPr>
      <w:rPr>
        <w:rFonts w:cs="Times New Roman"/>
      </w:rPr>
    </w:lvl>
  </w:abstractNum>
  <w:abstractNum w:abstractNumId="2">
    <w:nsid w:val="0DA2416B"/>
    <w:multiLevelType w:val="hybridMultilevel"/>
    <w:tmpl w:val="35FA11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E3B46"/>
    <w:multiLevelType w:val="hybridMultilevel"/>
    <w:tmpl w:val="60061C22"/>
    <w:lvl w:ilvl="0" w:tplc="0422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180A689A"/>
    <w:multiLevelType w:val="hybridMultilevel"/>
    <w:tmpl w:val="5B8ED69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C40430"/>
    <w:multiLevelType w:val="hybridMultilevel"/>
    <w:tmpl w:val="90F6D6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A1BB4"/>
    <w:multiLevelType w:val="hybridMultilevel"/>
    <w:tmpl w:val="0DACEA0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59583C"/>
    <w:multiLevelType w:val="hybridMultilevel"/>
    <w:tmpl w:val="8148237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5F31A1"/>
    <w:multiLevelType w:val="hybridMultilevel"/>
    <w:tmpl w:val="563C93D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DF0677"/>
    <w:multiLevelType w:val="multilevel"/>
    <w:tmpl w:val="4806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B05871"/>
    <w:multiLevelType w:val="hybridMultilevel"/>
    <w:tmpl w:val="49ACC6A4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9C569C0"/>
    <w:multiLevelType w:val="hybridMultilevel"/>
    <w:tmpl w:val="BE9E2B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BE1DEF"/>
    <w:multiLevelType w:val="hybridMultilevel"/>
    <w:tmpl w:val="36A6D58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64C78"/>
    <w:multiLevelType w:val="hybridMultilevel"/>
    <w:tmpl w:val="D942334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3234AC"/>
    <w:multiLevelType w:val="hybridMultilevel"/>
    <w:tmpl w:val="1CA400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4EEBA">
      <w:numFmt w:val="bullet"/>
      <w:lvlText w:val="•"/>
      <w:lvlJc w:val="left"/>
      <w:pPr>
        <w:ind w:left="1785" w:hanging="705"/>
      </w:pPr>
      <w:rPr>
        <w:rFonts w:ascii="PF Square Sans Pro" w:eastAsia="Times New Roman" w:hAnsi="PF Square Sans Pro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2460E"/>
    <w:multiLevelType w:val="hybridMultilevel"/>
    <w:tmpl w:val="8C34157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862AF1"/>
    <w:multiLevelType w:val="hybridMultilevel"/>
    <w:tmpl w:val="2E500E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564469"/>
    <w:multiLevelType w:val="hybridMultilevel"/>
    <w:tmpl w:val="6962677E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87F4C9F"/>
    <w:multiLevelType w:val="hybridMultilevel"/>
    <w:tmpl w:val="68560A1E"/>
    <w:lvl w:ilvl="0" w:tplc="0422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58BD111F"/>
    <w:multiLevelType w:val="multilevel"/>
    <w:tmpl w:val="2C5C54C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58F90E50"/>
    <w:multiLevelType w:val="hybridMultilevel"/>
    <w:tmpl w:val="6528421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937F3B"/>
    <w:multiLevelType w:val="hybridMultilevel"/>
    <w:tmpl w:val="CE9AA3B0"/>
    <w:lvl w:ilvl="0" w:tplc="499C5A7C">
      <w:numFmt w:val="bullet"/>
      <w:lvlText w:val="•"/>
      <w:lvlJc w:val="left"/>
      <w:pPr>
        <w:ind w:left="1413" w:hanging="420"/>
      </w:pPr>
      <w:rPr>
        <w:rFonts w:ascii="PF Square Sans Pro" w:eastAsia="Times New Roman" w:hAnsi="PF Square Sans Pro" w:hint="default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>
    <w:nsid w:val="613C0A18"/>
    <w:multiLevelType w:val="hybridMultilevel"/>
    <w:tmpl w:val="D444D4F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BF7938"/>
    <w:multiLevelType w:val="hybridMultilevel"/>
    <w:tmpl w:val="6F34A9B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C43E32"/>
    <w:multiLevelType w:val="hybridMultilevel"/>
    <w:tmpl w:val="66D2DE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D00095"/>
    <w:multiLevelType w:val="hybridMultilevel"/>
    <w:tmpl w:val="2AAC76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091FAE"/>
    <w:multiLevelType w:val="hybridMultilevel"/>
    <w:tmpl w:val="397003A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0B4185"/>
    <w:multiLevelType w:val="hybridMultilevel"/>
    <w:tmpl w:val="C4209F2E"/>
    <w:lvl w:ilvl="0" w:tplc="4E629E56">
      <w:numFmt w:val="bullet"/>
      <w:lvlText w:val="•"/>
      <w:lvlJc w:val="left"/>
      <w:pPr>
        <w:ind w:left="786" w:hanging="360"/>
      </w:pPr>
      <w:rPr>
        <w:rFonts w:ascii="PF Square Sans Pro" w:eastAsia="Times New Roman" w:hAnsi="PF Square Sans Pro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643E7002"/>
    <w:multiLevelType w:val="hybridMultilevel"/>
    <w:tmpl w:val="9796DA70"/>
    <w:lvl w:ilvl="0" w:tplc="0422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9">
    <w:nsid w:val="65682181"/>
    <w:multiLevelType w:val="hybridMultilevel"/>
    <w:tmpl w:val="03B48F26"/>
    <w:lvl w:ilvl="0" w:tplc="0422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0">
    <w:nsid w:val="68E15EB1"/>
    <w:multiLevelType w:val="hybridMultilevel"/>
    <w:tmpl w:val="0E0C53A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A4B0EA6"/>
    <w:multiLevelType w:val="hybridMultilevel"/>
    <w:tmpl w:val="F1528324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113A0"/>
    <w:multiLevelType w:val="hybridMultilevel"/>
    <w:tmpl w:val="767857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B16BA1"/>
    <w:multiLevelType w:val="hybridMultilevel"/>
    <w:tmpl w:val="8C5C38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62C95"/>
    <w:multiLevelType w:val="hybridMultilevel"/>
    <w:tmpl w:val="14626F8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812F56"/>
    <w:multiLevelType w:val="hybridMultilevel"/>
    <w:tmpl w:val="7A462A30"/>
    <w:lvl w:ilvl="0" w:tplc="0422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31"/>
  </w:num>
  <w:num w:numId="4">
    <w:abstractNumId w:val="32"/>
  </w:num>
  <w:num w:numId="5">
    <w:abstractNumId w:val="12"/>
  </w:num>
  <w:num w:numId="6">
    <w:abstractNumId w:val="29"/>
  </w:num>
  <w:num w:numId="7">
    <w:abstractNumId w:val="2"/>
  </w:num>
  <w:num w:numId="8">
    <w:abstractNumId w:val="10"/>
  </w:num>
  <w:num w:numId="9">
    <w:abstractNumId w:val="8"/>
  </w:num>
  <w:num w:numId="10">
    <w:abstractNumId w:val="17"/>
  </w:num>
  <w:num w:numId="11">
    <w:abstractNumId w:val="27"/>
  </w:num>
  <w:num w:numId="12">
    <w:abstractNumId w:val="18"/>
  </w:num>
  <w:num w:numId="13">
    <w:abstractNumId w:val="3"/>
  </w:num>
  <w:num w:numId="14">
    <w:abstractNumId w:val="6"/>
  </w:num>
  <w:num w:numId="15">
    <w:abstractNumId w:val="14"/>
  </w:num>
  <w:num w:numId="16">
    <w:abstractNumId w:val="16"/>
  </w:num>
  <w:num w:numId="17">
    <w:abstractNumId w:val="33"/>
  </w:num>
  <w:num w:numId="18">
    <w:abstractNumId w:val="25"/>
  </w:num>
  <w:num w:numId="19">
    <w:abstractNumId w:val="5"/>
  </w:num>
  <w:num w:numId="20">
    <w:abstractNumId w:val="22"/>
  </w:num>
  <w:num w:numId="21">
    <w:abstractNumId w:val="24"/>
  </w:num>
  <w:num w:numId="22">
    <w:abstractNumId w:val="0"/>
  </w:num>
  <w:num w:numId="23">
    <w:abstractNumId w:val="34"/>
  </w:num>
  <w:num w:numId="24">
    <w:abstractNumId w:val="20"/>
  </w:num>
  <w:num w:numId="25">
    <w:abstractNumId w:val="9"/>
  </w:num>
  <w:num w:numId="26">
    <w:abstractNumId w:val="23"/>
  </w:num>
  <w:num w:numId="27">
    <w:abstractNumId w:val="15"/>
  </w:num>
  <w:num w:numId="28">
    <w:abstractNumId w:val="26"/>
  </w:num>
  <w:num w:numId="29">
    <w:abstractNumId w:val="11"/>
  </w:num>
  <w:num w:numId="30">
    <w:abstractNumId w:val="7"/>
  </w:num>
  <w:num w:numId="31">
    <w:abstractNumId w:val="30"/>
  </w:num>
  <w:num w:numId="32">
    <w:abstractNumId w:val="13"/>
  </w:num>
  <w:num w:numId="33">
    <w:abstractNumId w:val="28"/>
  </w:num>
  <w:num w:numId="34">
    <w:abstractNumId w:val="21"/>
  </w:num>
  <w:num w:numId="35">
    <w:abstractNumId w:val="35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3884"/>
    <w:rsid w:val="00000522"/>
    <w:rsid w:val="0000516B"/>
    <w:rsid w:val="00006962"/>
    <w:rsid w:val="00011294"/>
    <w:rsid w:val="000148E8"/>
    <w:rsid w:val="0001627A"/>
    <w:rsid w:val="00021A0E"/>
    <w:rsid w:val="000227B1"/>
    <w:rsid w:val="00030FD4"/>
    <w:rsid w:val="000341E5"/>
    <w:rsid w:val="00035E49"/>
    <w:rsid w:val="00046F79"/>
    <w:rsid w:val="00056A63"/>
    <w:rsid w:val="00064519"/>
    <w:rsid w:val="0007165D"/>
    <w:rsid w:val="00083348"/>
    <w:rsid w:val="0008631B"/>
    <w:rsid w:val="000B62B9"/>
    <w:rsid w:val="000B6A82"/>
    <w:rsid w:val="000C0BD7"/>
    <w:rsid w:val="000C529B"/>
    <w:rsid w:val="000D16A6"/>
    <w:rsid w:val="000D50AC"/>
    <w:rsid w:val="000D7139"/>
    <w:rsid w:val="000F6629"/>
    <w:rsid w:val="001044A3"/>
    <w:rsid w:val="001164D4"/>
    <w:rsid w:val="00117DCE"/>
    <w:rsid w:val="00120FFB"/>
    <w:rsid w:val="001247CB"/>
    <w:rsid w:val="001268F1"/>
    <w:rsid w:val="00133699"/>
    <w:rsid w:val="00136B16"/>
    <w:rsid w:val="00147C51"/>
    <w:rsid w:val="001504C7"/>
    <w:rsid w:val="0015433C"/>
    <w:rsid w:val="001742F7"/>
    <w:rsid w:val="001762B5"/>
    <w:rsid w:val="001772CA"/>
    <w:rsid w:val="001847E6"/>
    <w:rsid w:val="001849A6"/>
    <w:rsid w:val="00196126"/>
    <w:rsid w:val="001A0377"/>
    <w:rsid w:val="001B23FB"/>
    <w:rsid w:val="001B51F1"/>
    <w:rsid w:val="001B66DC"/>
    <w:rsid w:val="001C58C5"/>
    <w:rsid w:val="001D10FB"/>
    <w:rsid w:val="001E3E38"/>
    <w:rsid w:val="001E5C38"/>
    <w:rsid w:val="001F50FB"/>
    <w:rsid w:val="001F7E0C"/>
    <w:rsid w:val="00211F41"/>
    <w:rsid w:val="00215ACD"/>
    <w:rsid w:val="00217895"/>
    <w:rsid w:val="00224BFE"/>
    <w:rsid w:val="00234C44"/>
    <w:rsid w:val="0023714D"/>
    <w:rsid w:val="00241021"/>
    <w:rsid w:val="002437BF"/>
    <w:rsid w:val="002612AD"/>
    <w:rsid w:val="002677EB"/>
    <w:rsid w:val="00272825"/>
    <w:rsid w:val="00280076"/>
    <w:rsid w:val="00280282"/>
    <w:rsid w:val="002917A8"/>
    <w:rsid w:val="002A3016"/>
    <w:rsid w:val="002A3E8E"/>
    <w:rsid w:val="002B2E7E"/>
    <w:rsid w:val="002C70DE"/>
    <w:rsid w:val="002D1FC5"/>
    <w:rsid w:val="002D3606"/>
    <w:rsid w:val="002D470A"/>
    <w:rsid w:val="002E7F5A"/>
    <w:rsid w:val="002F585E"/>
    <w:rsid w:val="00302B85"/>
    <w:rsid w:val="00305FC4"/>
    <w:rsid w:val="003063C5"/>
    <w:rsid w:val="0031225D"/>
    <w:rsid w:val="00313E4C"/>
    <w:rsid w:val="00316525"/>
    <w:rsid w:val="0032222C"/>
    <w:rsid w:val="003267C1"/>
    <w:rsid w:val="0032743D"/>
    <w:rsid w:val="00332DC8"/>
    <w:rsid w:val="00335B82"/>
    <w:rsid w:val="00337A66"/>
    <w:rsid w:val="00354819"/>
    <w:rsid w:val="003616F2"/>
    <w:rsid w:val="00371210"/>
    <w:rsid w:val="003954AF"/>
    <w:rsid w:val="003A2B01"/>
    <w:rsid w:val="003A6577"/>
    <w:rsid w:val="003A6AC2"/>
    <w:rsid w:val="003C0112"/>
    <w:rsid w:val="003C1874"/>
    <w:rsid w:val="003D0304"/>
    <w:rsid w:val="003D4AF9"/>
    <w:rsid w:val="003E1BF1"/>
    <w:rsid w:val="003F1039"/>
    <w:rsid w:val="003F4090"/>
    <w:rsid w:val="004063CA"/>
    <w:rsid w:val="0040785E"/>
    <w:rsid w:val="004310ED"/>
    <w:rsid w:val="00450D72"/>
    <w:rsid w:val="004529C4"/>
    <w:rsid w:val="00453C50"/>
    <w:rsid w:val="00456C5C"/>
    <w:rsid w:val="004617AC"/>
    <w:rsid w:val="004679E7"/>
    <w:rsid w:val="00475B54"/>
    <w:rsid w:val="00477EEE"/>
    <w:rsid w:val="004A08B4"/>
    <w:rsid w:val="004C0EC4"/>
    <w:rsid w:val="004C0F2D"/>
    <w:rsid w:val="004C5BB4"/>
    <w:rsid w:val="004D2776"/>
    <w:rsid w:val="004E2193"/>
    <w:rsid w:val="004E2575"/>
    <w:rsid w:val="004E50F8"/>
    <w:rsid w:val="004E52E5"/>
    <w:rsid w:val="004E6899"/>
    <w:rsid w:val="004F08D9"/>
    <w:rsid w:val="00506326"/>
    <w:rsid w:val="00512D2C"/>
    <w:rsid w:val="005234B1"/>
    <w:rsid w:val="00524EF9"/>
    <w:rsid w:val="005452C9"/>
    <w:rsid w:val="0055750C"/>
    <w:rsid w:val="00565881"/>
    <w:rsid w:val="00570C90"/>
    <w:rsid w:val="00571573"/>
    <w:rsid w:val="00582D64"/>
    <w:rsid w:val="0058611D"/>
    <w:rsid w:val="005A08E6"/>
    <w:rsid w:val="005B67FE"/>
    <w:rsid w:val="005C6C51"/>
    <w:rsid w:val="005C7F1D"/>
    <w:rsid w:val="005D72EF"/>
    <w:rsid w:val="005E40C5"/>
    <w:rsid w:val="005E5332"/>
    <w:rsid w:val="005E578B"/>
    <w:rsid w:val="005F22A8"/>
    <w:rsid w:val="005F4333"/>
    <w:rsid w:val="006030A6"/>
    <w:rsid w:val="00604807"/>
    <w:rsid w:val="00615CBF"/>
    <w:rsid w:val="00616B21"/>
    <w:rsid w:val="00620DC7"/>
    <w:rsid w:val="006224AF"/>
    <w:rsid w:val="00623C0E"/>
    <w:rsid w:val="00624342"/>
    <w:rsid w:val="00632ED1"/>
    <w:rsid w:val="006370C4"/>
    <w:rsid w:val="006374BF"/>
    <w:rsid w:val="006376C4"/>
    <w:rsid w:val="006448E1"/>
    <w:rsid w:val="00655B19"/>
    <w:rsid w:val="00656F13"/>
    <w:rsid w:val="0066584B"/>
    <w:rsid w:val="00691D2C"/>
    <w:rsid w:val="00692F08"/>
    <w:rsid w:val="0069621E"/>
    <w:rsid w:val="006A7E04"/>
    <w:rsid w:val="006B1E55"/>
    <w:rsid w:val="006B609D"/>
    <w:rsid w:val="006C4BD0"/>
    <w:rsid w:val="006C6304"/>
    <w:rsid w:val="006D7195"/>
    <w:rsid w:val="006E08E7"/>
    <w:rsid w:val="006E5B8C"/>
    <w:rsid w:val="006F6C73"/>
    <w:rsid w:val="006F7E00"/>
    <w:rsid w:val="0072196B"/>
    <w:rsid w:val="00732F89"/>
    <w:rsid w:val="00737DC4"/>
    <w:rsid w:val="00754170"/>
    <w:rsid w:val="00757957"/>
    <w:rsid w:val="00767280"/>
    <w:rsid w:val="00775180"/>
    <w:rsid w:val="00792F0A"/>
    <w:rsid w:val="00794C43"/>
    <w:rsid w:val="007A0084"/>
    <w:rsid w:val="007B0394"/>
    <w:rsid w:val="007B4B6F"/>
    <w:rsid w:val="007C0FB9"/>
    <w:rsid w:val="007C53E2"/>
    <w:rsid w:val="007C7E0A"/>
    <w:rsid w:val="007D5049"/>
    <w:rsid w:val="007D5D0B"/>
    <w:rsid w:val="007D76E4"/>
    <w:rsid w:val="007E387D"/>
    <w:rsid w:val="007F43BC"/>
    <w:rsid w:val="008012F7"/>
    <w:rsid w:val="0081702D"/>
    <w:rsid w:val="00825439"/>
    <w:rsid w:val="00842C0D"/>
    <w:rsid w:val="00857A17"/>
    <w:rsid w:val="00857C82"/>
    <w:rsid w:val="008608D4"/>
    <w:rsid w:val="00867141"/>
    <w:rsid w:val="00882990"/>
    <w:rsid w:val="00890D7B"/>
    <w:rsid w:val="00891922"/>
    <w:rsid w:val="008A159E"/>
    <w:rsid w:val="008A1996"/>
    <w:rsid w:val="008A577F"/>
    <w:rsid w:val="008A6EE5"/>
    <w:rsid w:val="008B7DDA"/>
    <w:rsid w:val="008C293F"/>
    <w:rsid w:val="008C4C6B"/>
    <w:rsid w:val="008D18D0"/>
    <w:rsid w:val="008E1C26"/>
    <w:rsid w:val="008E276B"/>
    <w:rsid w:val="008F6BAC"/>
    <w:rsid w:val="00902827"/>
    <w:rsid w:val="00905DAD"/>
    <w:rsid w:val="00924FAB"/>
    <w:rsid w:val="00945BFD"/>
    <w:rsid w:val="00950AAD"/>
    <w:rsid w:val="00960CD8"/>
    <w:rsid w:val="00962A57"/>
    <w:rsid w:val="00964C42"/>
    <w:rsid w:val="00966B19"/>
    <w:rsid w:val="00985CEF"/>
    <w:rsid w:val="00991B24"/>
    <w:rsid w:val="00992D1B"/>
    <w:rsid w:val="00993187"/>
    <w:rsid w:val="0099634D"/>
    <w:rsid w:val="009C3D8F"/>
    <w:rsid w:val="009D5789"/>
    <w:rsid w:val="00A0393F"/>
    <w:rsid w:val="00A15ED3"/>
    <w:rsid w:val="00A20BC0"/>
    <w:rsid w:val="00A400B7"/>
    <w:rsid w:val="00A40868"/>
    <w:rsid w:val="00A4152E"/>
    <w:rsid w:val="00A44F34"/>
    <w:rsid w:val="00A46E07"/>
    <w:rsid w:val="00A54D19"/>
    <w:rsid w:val="00A564F5"/>
    <w:rsid w:val="00A63147"/>
    <w:rsid w:val="00A66679"/>
    <w:rsid w:val="00A70D84"/>
    <w:rsid w:val="00A70F49"/>
    <w:rsid w:val="00A85338"/>
    <w:rsid w:val="00A87073"/>
    <w:rsid w:val="00A904C6"/>
    <w:rsid w:val="00A93C11"/>
    <w:rsid w:val="00AA008D"/>
    <w:rsid w:val="00AB7706"/>
    <w:rsid w:val="00AC234D"/>
    <w:rsid w:val="00AC3065"/>
    <w:rsid w:val="00AD1DFF"/>
    <w:rsid w:val="00AD656B"/>
    <w:rsid w:val="00AE03C1"/>
    <w:rsid w:val="00AE3884"/>
    <w:rsid w:val="00B11317"/>
    <w:rsid w:val="00B1146C"/>
    <w:rsid w:val="00B11E76"/>
    <w:rsid w:val="00B218D1"/>
    <w:rsid w:val="00B23954"/>
    <w:rsid w:val="00B25E42"/>
    <w:rsid w:val="00B45372"/>
    <w:rsid w:val="00B65C8C"/>
    <w:rsid w:val="00B70D21"/>
    <w:rsid w:val="00B77BA7"/>
    <w:rsid w:val="00B9255A"/>
    <w:rsid w:val="00BB45F7"/>
    <w:rsid w:val="00BB4ACE"/>
    <w:rsid w:val="00BC18A4"/>
    <w:rsid w:val="00BC794E"/>
    <w:rsid w:val="00BD5B4F"/>
    <w:rsid w:val="00BE0102"/>
    <w:rsid w:val="00BE4F2A"/>
    <w:rsid w:val="00BE7A4F"/>
    <w:rsid w:val="00C31D55"/>
    <w:rsid w:val="00C362E0"/>
    <w:rsid w:val="00C40925"/>
    <w:rsid w:val="00C431F7"/>
    <w:rsid w:val="00C44605"/>
    <w:rsid w:val="00C450F2"/>
    <w:rsid w:val="00C60A42"/>
    <w:rsid w:val="00C6163A"/>
    <w:rsid w:val="00C65C89"/>
    <w:rsid w:val="00C66669"/>
    <w:rsid w:val="00C71499"/>
    <w:rsid w:val="00C721C7"/>
    <w:rsid w:val="00C85199"/>
    <w:rsid w:val="00C856F6"/>
    <w:rsid w:val="00C85F02"/>
    <w:rsid w:val="00C86D0F"/>
    <w:rsid w:val="00C937CC"/>
    <w:rsid w:val="00C97394"/>
    <w:rsid w:val="00CA2F0B"/>
    <w:rsid w:val="00CA69AE"/>
    <w:rsid w:val="00CB2111"/>
    <w:rsid w:val="00CB27E8"/>
    <w:rsid w:val="00CC73F0"/>
    <w:rsid w:val="00CD6A45"/>
    <w:rsid w:val="00CE17F4"/>
    <w:rsid w:val="00CE2A14"/>
    <w:rsid w:val="00CE6656"/>
    <w:rsid w:val="00CF550D"/>
    <w:rsid w:val="00D040FD"/>
    <w:rsid w:val="00D479EE"/>
    <w:rsid w:val="00D53DEE"/>
    <w:rsid w:val="00D56715"/>
    <w:rsid w:val="00D57090"/>
    <w:rsid w:val="00D60B26"/>
    <w:rsid w:val="00D655E5"/>
    <w:rsid w:val="00D66E7C"/>
    <w:rsid w:val="00D73307"/>
    <w:rsid w:val="00D74966"/>
    <w:rsid w:val="00D82383"/>
    <w:rsid w:val="00D83829"/>
    <w:rsid w:val="00D857D0"/>
    <w:rsid w:val="00D85AAF"/>
    <w:rsid w:val="00D905F5"/>
    <w:rsid w:val="00DA18DD"/>
    <w:rsid w:val="00DA325B"/>
    <w:rsid w:val="00DB2AE8"/>
    <w:rsid w:val="00DB478D"/>
    <w:rsid w:val="00DC7D6E"/>
    <w:rsid w:val="00DD310B"/>
    <w:rsid w:val="00DD3874"/>
    <w:rsid w:val="00DE4C00"/>
    <w:rsid w:val="00DF27CE"/>
    <w:rsid w:val="00DF68C7"/>
    <w:rsid w:val="00DF6B6D"/>
    <w:rsid w:val="00E10751"/>
    <w:rsid w:val="00E1652D"/>
    <w:rsid w:val="00E23D0C"/>
    <w:rsid w:val="00E31B5D"/>
    <w:rsid w:val="00E33546"/>
    <w:rsid w:val="00E372B8"/>
    <w:rsid w:val="00E42470"/>
    <w:rsid w:val="00E4704C"/>
    <w:rsid w:val="00E54666"/>
    <w:rsid w:val="00E62527"/>
    <w:rsid w:val="00E67880"/>
    <w:rsid w:val="00E67ED4"/>
    <w:rsid w:val="00E85150"/>
    <w:rsid w:val="00E85EA2"/>
    <w:rsid w:val="00E85F4F"/>
    <w:rsid w:val="00E87C61"/>
    <w:rsid w:val="00E92786"/>
    <w:rsid w:val="00EA6B25"/>
    <w:rsid w:val="00EB3BAC"/>
    <w:rsid w:val="00ED273D"/>
    <w:rsid w:val="00ED4955"/>
    <w:rsid w:val="00ED5122"/>
    <w:rsid w:val="00ED534C"/>
    <w:rsid w:val="00EE796F"/>
    <w:rsid w:val="00F1111B"/>
    <w:rsid w:val="00F127E9"/>
    <w:rsid w:val="00F138DA"/>
    <w:rsid w:val="00F1588A"/>
    <w:rsid w:val="00F172F9"/>
    <w:rsid w:val="00F22ED1"/>
    <w:rsid w:val="00F25459"/>
    <w:rsid w:val="00F40818"/>
    <w:rsid w:val="00F437BE"/>
    <w:rsid w:val="00F52B59"/>
    <w:rsid w:val="00F576FB"/>
    <w:rsid w:val="00F65570"/>
    <w:rsid w:val="00F77628"/>
    <w:rsid w:val="00F875E6"/>
    <w:rsid w:val="00F92B26"/>
    <w:rsid w:val="00F97C47"/>
    <w:rsid w:val="00FA47C7"/>
    <w:rsid w:val="00FB4AC8"/>
    <w:rsid w:val="00FC54DE"/>
    <w:rsid w:val="00FC59A8"/>
    <w:rsid w:val="00FD6E88"/>
    <w:rsid w:val="00FE0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08D"/>
    <w:pPr>
      <w:spacing w:after="160" w:line="259" w:lineRule="auto"/>
    </w:pPr>
    <w:rPr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hapkaDocumentu">
    <w:name w:val="Shapka Documentu"/>
    <w:basedOn w:val="Normal"/>
    <w:uiPriority w:val="99"/>
    <w:rsid w:val="00C937CC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/>
      <w:sz w:val="26"/>
      <w:szCs w:val="20"/>
      <w:lang w:eastAsia="ru-RU"/>
    </w:rPr>
  </w:style>
  <w:style w:type="paragraph" w:styleId="NoSpacing">
    <w:name w:val="No Spacing"/>
    <w:uiPriority w:val="99"/>
    <w:qFormat/>
    <w:rsid w:val="00DF27CE"/>
    <w:rPr>
      <w:lang w:val="uk-UA"/>
    </w:rPr>
  </w:style>
  <w:style w:type="paragraph" w:styleId="ListParagraph">
    <w:name w:val="List Paragraph"/>
    <w:basedOn w:val="Normal"/>
    <w:uiPriority w:val="99"/>
    <w:qFormat/>
    <w:rsid w:val="002A3016"/>
    <w:pPr>
      <w:ind w:left="720"/>
      <w:contextualSpacing/>
    </w:pPr>
  </w:style>
  <w:style w:type="paragraph" w:styleId="NormalWeb">
    <w:name w:val="Normal (Web)"/>
    <w:basedOn w:val="Normal"/>
    <w:uiPriority w:val="99"/>
    <w:rsid w:val="002D4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table" w:styleId="TableGrid">
    <w:name w:val="Table Grid"/>
    <w:basedOn w:val="TableNormal"/>
    <w:uiPriority w:val="99"/>
    <w:rsid w:val="0024102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20DC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70F49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040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040F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D040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040FD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63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dou.ua/lenta/articles/zno-widg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221</TotalTime>
  <Pages>25</Pages>
  <Words>7391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</dc:creator>
  <cp:keywords/>
  <dc:description/>
  <cp:lastModifiedBy>sekretar</cp:lastModifiedBy>
  <cp:revision>12</cp:revision>
  <dcterms:created xsi:type="dcterms:W3CDTF">2022-05-16T06:53:00Z</dcterms:created>
  <dcterms:modified xsi:type="dcterms:W3CDTF">2022-07-12T08:43:00Z</dcterms:modified>
</cp:coreProperties>
</file>