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D7B2" w14:textId="3A01BCC2" w:rsidR="00DD6818" w:rsidRPr="007157FA" w:rsidRDefault="0070394C" w:rsidP="00484A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Звіт</w:t>
      </w:r>
    </w:p>
    <w:p w14:paraId="0CC5DC6F" w14:textId="311E283F" w:rsidR="0094542D" w:rsidRPr="0094542D" w:rsidRDefault="007D1508" w:rsidP="0094542D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eastAsia="ru-RU"/>
        </w:rPr>
      </w:pPr>
      <w:r w:rsidRPr="007157FA">
        <w:rPr>
          <w:b/>
          <w:color w:val="000000"/>
          <w:spacing w:val="-8"/>
          <w:sz w:val="28"/>
          <w:szCs w:val="28"/>
          <w:lang w:eastAsia="ru-RU"/>
        </w:rPr>
        <w:t xml:space="preserve">за результатами публічного громадського обговорення </w:t>
      </w:r>
      <w:r w:rsidR="0094542D" w:rsidRPr="0094542D">
        <w:rPr>
          <w:b/>
          <w:color w:val="000000"/>
          <w:spacing w:val="-8"/>
          <w:sz w:val="28"/>
          <w:szCs w:val="28"/>
          <w:lang w:eastAsia="ru-RU"/>
        </w:rPr>
        <w:t>щодо припинення шляхом ліквідації комунального закладу загальної середньої освіти «</w:t>
      </w:r>
      <w:proofErr w:type="spellStart"/>
      <w:r w:rsidR="001B0996">
        <w:rPr>
          <w:b/>
          <w:color w:val="000000"/>
          <w:spacing w:val="-8"/>
          <w:sz w:val="28"/>
          <w:szCs w:val="28"/>
          <w:lang w:eastAsia="ru-RU"/>
        </w:rPr>
        <w:t>Луківська</w:t>
      </w:r>
      <w:proofErr w:type="spellEnd"/>
    </w:p>
    <w:p w14:paraId="1DA63883" w14:textId="77777777" w:rsidR="0094542D" w:rsidRPr="0094542D" w:rsidRDefault="0094542D" w:rsidP="0094542D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eastAsia="ru-RU"/>
        </w:rPr>
      </w:pPr>
      <w:r w:rsidRPr="0094542D">
        <w:rPr>
          <w:b/>
          <w:color w:val="000000"/>
          <w:spacing w:val="-8"/>
          <w:sz w:val="28"/>
          <w:szCs w:val="28"/>
          <w:lang w:eastAsia="ru-RU"/>
        </w:rPr>
        <w:t xml:space="preserve">початкова школа» </w:t>
      </w:r>
      <w:proofErr w:type="spellStart"/>
      <w:r w:rsidRPr="0094542D">
        <w:rPr>
          <w:b/>
          <w:color w:val="000000"/>
          <w:spacing w:val="-8"/>
          <w:sz w:val="28"/>
          <w:szCs w:val="28"/>
          <w:lang w:eastAsia="ru-RU"/>
        </w:rPr>
        <w:t>Рожищенської</w:t>
      </w:r>
      <w:proofErr w:type="spellEnd"/>
      <w:r w:rsidRPr="0094542D">
        <w:rPr>
          <w:b/>
          <w:color w:val="000000"/>
          <w:spacing w:val="-8"/>
          <w:sz w:val="28"/>
          <w:szCs w:val="28"/>
          <w:lang w:eastAsia="ru-RU"/>
        </w:rPr>
        <w:t xml:space="preserve"> міської ради Луцького району </w:t>
      </w:r>
    </w:p>
    <w:p w14:paraId="0ACA4564" w14:textId="6CFAC709" w:rsidR="0094542D" w:rsidRPr="0094542D" w:rsidRDefault="0094542D" w:rsidP="001B0996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eastAsia="ru-RU"/>
        </w:rPr>
      </w:pPr>
      <w:r w:rsidRPr="0094542D">
        <w:rPr>
          <w:b/>
          <w:color w:val="000000"/>
          <w:spacing w:val="-8"/>
          <w:sz w:val="28"/>
          <w:szCs w:val="28"/>
          <w:lang w:eastAsia="ru-RU"/>
        </w:rPr>
        <w:t xml:space="preserve">Волинської області </w:t>
      </w:r>
    </w:p>
    <w:p w14:paraId="10292F23" w14:textId="77777777" w:rsidR="007D1508" w:rsidRPr="007157FA" w:rsidRDefault="007D1508" w:rsidP="007D1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14:paraId="67CE79E6" w14:textId="34EC3FDE" w:rsidR="0070394C" w:rsidRPr="007157FA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Найменування органу </w:t>
      </w:r>
      <w:r w:rsid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місцевого самоврядування</w:t>
      </w: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який проводив обговорення: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77276C74" w14:textId="3D0223D6" w:rsidR="0070394C" w:rsidRPr="007157FA" w:rsidRDefault="0094542D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міська рада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3E78A0AB" w14:textId="77777777" w:rsidR="0070394C" w:rsidRPr="007157FA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</w:p>
    <w:p w14:paraId="34B883C8" w14:textId="69577AB4" w:rsidR="0070394C" w:rsidRPr="007157FA" w:rsidRDefault="006F4DB8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Зміст питання</w:t>
      </w:r>
      <w:r w:rsidR="0070394C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що виносилися на обговорення: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3381031C" w14:textId="6A147B07" w:rsidR="006F4DB8" w:rsidRPr="006F4DB8" w:rsidRDefault="0070394C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На обговорення виноси</w:t>
      </w:r>
      <w:r w:rsidR="0094542D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лися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питання щодо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proofErr w:type="spellStart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Луківська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початкова школа» </w:t>
      </w:r>
      <w:proofErr w:type="spellStart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Волинської області.</w:t>
      </w:r>
    </w:p>
    <w:p w14:paraId="00E51486" w14:textId="77777777" w:rsidR="00066366" w:rsidRPr="00120D81" w:rsidRDefault="00066366" w:rsidP="0006636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рішень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з даних питань 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опубліковано на офіційному веб-сайті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</w:t>
      </w:r>
      <w:r w:rsidRPr="00120D81">
        <w:rPr>
          <w:rFonts w:ascii="Times New Roman" w:hAnsi="Times New Roman" w:cs="Times New Roman"/>
          <w:spacing w:val="-8"/>
          <w:sz w:val="28"/>
          <w:szCs w:val="28"/>
          <w:lang w:val="uk-UA"/>
        </w:rPr>
        <w:t>(https://rozhrada.gov.ua/documents/pro-prypynennya-shlyakhom-likvidatsiyi-komunalnoho-zakladuzahalnoyi-serednoyi-osvity-lukivska/)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5B6DEA33" w14:textId="77777777" w:rsidR="000A5299" w:rsidRDefault="000A5299" w:rsidP="0094542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</w:p>
    <w:p w14:paraId="3395B163" w14:textId="64731CE8" w:rsidR="00A053D4" w:rsidRPr="007157FA" w:rsidRDefault="0094542D" w:rsidP="0094542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3. </w:t>
      </w:r>
      <w:r w:rsidR="00A053D4"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Інформація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про осіб, що взяли участь в обговоренні:</w:t>
      </w:r>
    </w:p>
    <w:p w14:paraId="62C6D6F8" w14:textId="77777777" w:rsidR="006E6A17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Громадське обговорення проводилося у формі </w:t>
      </w:r>
      <w:r w:rsid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18C522AE" w14:textId="3F664DFD" w:rsidR="001B0996" w:rsidRPr="006E6A17" w:rsidRDefault="001B0996" w:rsidP="001B099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 громадському обговоренні взяли участь голова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 жителі с. Луків, педагоги та технічні працівники КЗЗСО «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Луківська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початкова школа», члени робочої групи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. Всього – 18 осіб.</w:t>
      </w:r>
    </w:p>
    <w:p w14:paraId="3B77C759" w14:textId="672FE218" w:rsidR="00A053D4" w:rsidRPr="007157FA" w:rsidRDefault="004C15F5" w:rsidP="000A5299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0"/>
          <w:szCs w:val="20"/>
        </w:rPr>
      </w:pPr>
      <w:r>
        <w:rPr>
          <w:spacing w:val="-8"/>
          <w:sz w:val="28"/>
          <w:szCs w:val="28"/>
        </w:rPr>
        <w:t xml:space="preserve">          </w:t>
      </w:r>
    </w:p>
    <w:p w14:paraId="7D2773F9" w14:textId="335142A4" w:rsidR="00A053D4" w:rsidRPr="007157FA" w:rsidRDefault="00306D31" w:rsidP="00306D3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4.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пропозиції, що надійшли до </w:t>
      </w:r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гуманітарного відділу </w:t>
      </w:r>
      <w:proofErr w:type="spellStart"/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Рожищенської</w:t>
      </w:r>
      <w:proofErr w:type="spellEnd"/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міської ради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під час громадського обговорення:</w:t>
      </w:r>
    </w:p>
    <w:p w14:paraId="60B22C10" w14:textId="23036E6C" w:rsidR="000A5299" w:rsidRPr="000A5299" w:rsidRDefault="000A5299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>Зауваження та пропозиції від грома</w:t>
      </w:r>
      <w:r w:rsidR="00CD2FA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дськості приймалися протягом 30 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днів з дати опублікування повідомлення про його проведення на поштову адресу </w:t>
      </w:r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відділу </w:t>
      </w:r>
      <w:proofErr w:type="spellStart"/>
      <w:r w:rsidRPr="000A5299">
        <w:rPr>
          <w:rFonts w:ascii="Times New Roman" w:hAnsi="Times New Roman" w:cs="Times New Roman"/>
          <w:sz w:val="28"/>
          <w:szCs w:val="28"/>
          <w:lang w:val="uk-UA"/>
        </w:rPr>
        <w:t>Рожищенської</w:t>
      </w:r>
      <w:proofErr w:type="spellEnd"/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м. </w:t>
      </w:r>
      <w:proofErr w:type="spellStart"/>
      <w:r w:rsidRPr="000A5299">
        <w:rPr>
          <w:rFonts w:ascii="Times New Roman" w:hAnsi="Times New Roman" w:cs="Times New Roman"/>
          <w:sz w:val="28"/>
          <w:szCs w:val="28"/>
          <w:lang w:val="uk-UA"/>
        </w:rPr>
        <w:t>Рожище</w:t>
      </w:r>
      <w:proofErr w:type="spellEnd"/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Pr="000A5299">
        <w:rPr>
          <w:rFonts w:ascii="Times New Roman" w:hAnsi="Times New Roman" w:cs="Times New Roman"/>
          <w:sz w:val="28"/>
          <w:szCs w:val="28"/>
          <w:lang w:val="ru-RU"/>
        </w:rPr>
        <w:t xml:space="preserve">Грушевського,27; на 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електронну адресу:  </w:t>
      </w:r>
      <w:hyperlink r:id="rId6" w:history="1"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gv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rogmrada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  <w:r w:rsidRPr="000A5299">
        <w:rPr>
          <w:rFonts w:ascii="Times New Roman" w:hAnsi="Times New Roman" w:cs="Times New Roman"/>
          <w:sz w:val="28"/>
          <w:szCs w:val="28"/>
          <w:lang w:val="ru-RU"/>
        </w:rPr>
        <w:t xml:space="preserve"> та за тел. </w:t>
      </w:r>
      <w:r w:rsidRPr="00C11F9B">
        <w:rPr>
          <w:rFonts w:ascii="Times New Roman" w:hAnsi="Times New Roman" w:cs="Times New Roman"/>
          <w:sz w:val="28"/>
          <w:szCs w:val="28"/>
          <w:lang w:val="ru-RU"/>
        </w:rPr>
        <w:t>(268) 2-12-82.</w:t>
      </w:r>
    </w:p>
    <w:p w14:paraId="310C9A2B" w14:textId="3D937F4E" w:rsidR="00C11F9B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пропозицій не надходило. </w:t>
      </w:r>
    </w:p>
    <w:p w14:paraId="07BE3943" w14:textId="2D1B784B" w:rsidR="004C15F5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Під час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були висловлені наступні пропозиції:</w:t>
      </w:r>
    </w:p>
    <w:p w14:paraId="7B02E2CF" w14:textId="0B0DBC11" w:rsidR="00C7418B" w:rsidRDefault="006F4DB8" w:rsidP="006F4DB8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нового навчального року </w:t>
      </w:r>
      <w:r w:rsidR="004C15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відкоригувати </w:t>
      </w:r>
      <w:r w:rsid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>маршрут руху шкільного автобуса;</w:t>
      </w:r>
    </w:p>
    <w:p w14:paraId="127463F2" w14:textId="2F0DCFD6" w:rsidR="006F4DB8" w:rsidRPr="006F4DB8" w:rsidRDefault="00C7418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погодити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proofErr w:type="spellStart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Луківська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початкова школа» </w:t>
      </w:r>
      <w:proofErr w:type="spellStart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Волинської області </w:t>
      </w:r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залишити проекти рішень </w:t>
      </w:r>
      <w:proofErr w:type="spellStart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без змін.</w:t>
      </w:r>
    </w:p>
    <w:p w14:paraId="5E7B5CD3" w14:textId="77777777" w:rsidR="00C11F9B" w:rsidRDefault="00C7418B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 xml:space="preserve"> </w:t>
      </w:r>
      <w:r w:rsidR="004C15F5"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78D8AFCF" w14:textId="247FB47E" w:rsidR="00A053D4" w:rsidRPr="007157FA" w:rsidRDefault="00C11F9B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           5.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рішення, прийняті за </w:t>
      </w:r>
      <w:r w:rsidR="00DC7D9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результатами обговорення.</w:t>
      </w:r>
    </w:p>
    <w:p w14:paraId="57C851B0" w14:textId="53EB4388" w:rsidR="006F4DB8" w:rsidRPr="006F4DB8" w:rsidRDefault="00C11F9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1. Погодити 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proofErr w:type="spellStart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Луківська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початкова школа» </w:t>
      </w:r>
      <w:proofErr w:type="spellStart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Волинської області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 залишити проекти рішень </w:t>
      </w:r>
      <w:proofErr w:type="spellStart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без змін.</w:t>
      </w:r>
    </w:p>
    <w:p w14:paraId="31862172" w14:textId="7DA714A0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Рекомендувати гуманітарному відділу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та КЗЗСО «</w:t>
      </w:r>
      <w:proofErr w:type="spellStart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Крижівський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нового навчального року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відкоригувати маршрут руху шкільного автобуса.</w:t>
      </w:r>
    </w:p>
    <w:p w14:paraId="2FA62586" w14:textId="03C56A4F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DB59C4" w14:textId="77777777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1E75C7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3D34003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A4B7374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99041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83F46EA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E90675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4D8158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0BF592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7CBF6F9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B454957" w14:textId="783DA1E4" w:rsidR="006F320C" w:rsidRPr="008C2410" w:rsidRDefault="006F320C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AFCB7B1" w14:textId="77777777" w:rsidR="00B45B8F" w:rsidRDefault="00B45B8F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1B6D2A" w14:textId="77777777" w:rsidR="006F320C" w:rsidRDefault="006F320C" w:rsidP="006F320C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337C6F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615CD25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D6BE579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F4F356A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CC0F0E8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0E6E678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52482E7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4BEB4C1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975649A" w14:textId="00F14826" w:rsidR="00886825" w:rsidRDefault="00886825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3698051" w14:textId="77777777" w:rsidR="008C2410" w:rsidRPr="008C2410" w:rsidRDefault="008C2410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551600A" w14:textId="0DCF39B9" w:rsidR="00C24D4E" w:rsidRDefault="00C24D4E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1E6262D" w14:textId="5553807C" w:rsidR="001B0996" w:rsidRDefault="001B0996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F7503B6" w14:textId="471C682F" w:rsidR="001B0996" w:rsidRDefault="001B0996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7D5B1B6" w14:textId="4C0F5667" w:rsidR="001B0996" w:rsidRDefault="001B0996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bookmarkStart w:id="0" w:name="_GoBack"/>
      <w:bookmarkEnd w:id="0"/>
    </w:p>
    <w:p w14:paraId="48CE775A" w14:textId="6E56D13C" w:rsidR="001B0996" w:rsidRPr="00066366" w:rsidRDefault="001B0996" w:rsidP="00066366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BB667C5" w14:textId="17A1234B" w:rsidR="009219C4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9219C4" w:rsidRPr="00ED6D6A">
        <w:rPr>
          <w:rFonts w:ascii="Times New Roman" w:hAnsi="Times New Roman" w:cs="Times New Roman"/>
          <w:spacing w:val="-8"/>
          <w:sz w:val="28"/>
          <w:szCs w:val="28"/>
          <w:lang w:val="uk-UA"/>
        </w:rPr>
        <w:t>Громадське слухання</w:t>
      </w:r>
    </w:p>
    <w:p w14:paraId="1BD3A254" w14:textId="77777777" w:rsidR="00886825" w:rsidRPr="00ED6D6A" w:rsidRDefault="00886825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B3206BB" w14:textId="0DF6038A" w:rsidR="00ED6D6A" w:rsidRPr="00186879" w:rsidRDefault="00426EDD" w:rsidP="00186879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E459F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27</w:t>
      </w:r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квітня 202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  <w:r w:rsidR="00E459F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</w:t>
      </w:r>
      <w:r w:rsid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приміщенні</w:t>
      </w:r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КЗЗСО «</w:t>
      </w:r>
      <w:proofErr w:type="spellStart"/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Луківська</w:t>
      </w:r>
      <w:proofErr w:type="spellEnd"/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початкова школа» за ініціативи гуманітарного відділу </w:t>
      </w:r>
      <w:proofErr w:type="spellStart"/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Рожищенської</w:t>
      </w:r>
      <w:proofErr w:type="spellEnd"/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проведено</w:t>
      </w:r>
      <w:r w:rsidR="00E459F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</w:t>
      </w:r>
      <w:r w:rsidR="00E459F4" w:rsidRPr="00E459F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ромадськ</w:t>
      </w:r>
      <w:r w:rsidR="00417E22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 слухання </w:t>
      </w:r>
      <w:r w:rsidR="00FC018E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щодо </w:t>
      </w:r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припинення шляхом ліквідації комунального закладу загальної середньої освіти «</w:t>
      </w:r>
      <w:proofErr w:type="spellStart"/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Луківська</w:t>
      </w:r>
      <w:proofErr w:type="spellEnd"/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початкова школа» </w:t>
      </w:r>
      <w:proofErr w:type="spellStart"/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Рожищенської</w:t>
      </w:r>
      <w:proofErr w:type="spellEnd"/>
      <w:r w:rsidR="00ED6D6A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Луцького району Волинської області</w:t>
      </w:r>
      <w:r w:rsidR="0074526B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43E0A424" w14:textId="77777777" w:rsidR="001B0996" w:rsidRDefault="00ED6D6A" w:rsidP="0091565C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</w:t>
      </w:r>
      <w:r w:rsidR="00426EDD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71907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9219C4"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публічному громадському обговоренні </w:t>
      </w:r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взяли участь голова </w:t>
      </w:r>
      <w:proofErr w:type="spellStart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 жителі с. Луків, педагоги та технічні працівники КЗЗСО «</w:t>
      </w:r>
      <w:proofErr w:type="spellStart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Луківська</w:t>
      </w:r>
      <w:proofErr w:type="spellEnd"/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початкова школа», члени робочої групи</w:t>
      </w:r>
      <w:r w:rsidR="001B0996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="001B0996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 w:rsidR="001B0996">
        <w:rPr>
          <w:rFonts w:ascii="Times New Roman" w:hAnsi="Times New Roman" w:cs="Times New Roman"/>
          <w:spacing w:val="-8"/>
          <w:sz w:val="28"/>
          <w:szCs w:val="28"/>
          <w:lang w:val="uk-UA"/>
        </w:rPr>
        <w:t>. Всього – 18 осіб.</w:t>
      </w:r>
      <w:r w:rsid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</w:p>
    <w:p w14:paraId="3CC25049" w14:textId="77777777" w:rsidR="001B0996" w:rsidRDefault="00186879" w:rsidP="001B0996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A71907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У с. Луків на даний час функціонує КЗЗСО «</w:t>
      </w:r>
      <w:proofErr w:type="spellStart"/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Луківська</w:t>
      </w:r>
      <w:proofErr w:type="spellEnd"/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початкова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школа». В даному закладі загальної середньої освіти на сьогодні здобувають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освіту 18 учнів. </w:t>
      </w:r>
      <w:proofErr w:type="spellStart"/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Луківська</w:t>
      </w:r>
      <w:proofErr w:type="spellEnd"/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початкова школа є малокомплектною і має лише 2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повні класи. Немає зовсім учнів у другому класі та лише 4 учні навчається в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0996"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четвертому класі. 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</w:p>
    <w:p w14:paraId="058EC874" w14:textId="77777777" w:rsidR="001B0996" w:rsidRPr="00703000" w:rsidRDefault="001B0996" w:rsidP="001B0996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Обмеження кількісті годин відповідно до нормативних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документів при проведенні педагогічного патронажу негативно впливає на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якість знань, організацію навчання.</w:t>
      </w:r>
    </w:p>
    <w:p w14:paraId="6D1B0F3D" w14:textId="56E2C6BC" w:rsidR="001B0996" w:rsidRPr="00703000" w:rsidRDefault="001B0996" w:rsidP="001B0996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Головне у закладі освіти – це якість знань, рівень підготовки учнів,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вміння набувати навиків спілкування в колективі однолітків, вчитися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здобувати лідерські навики, мати можливість повноцінного розвитку своїх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здібностей та творчої майстерності. Бо тільки у конкурентному учнівському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середовищі у дітей є мотивація до кращих результатів у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навчанні. Моніторинг же якості знань учнів у закладах освіти з малою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наповнюваністю показав, що рівень знань у них нижче на 30-35%,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соціалізація учнів занижена  в порівнянні з однолітками  спроможних шкіл</w:t>
      </w:r>
      <w:r w:rsidR="00CD2FA3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(як приклад 2 хлопчики в класі не можуть сформувати ні футбольну ні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волейбольну команду, а відсутність належного соціуму впливає в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майбутньому на відносини в дорослому житті).</w:t>
      </w:r>
    </w:p>
    <w:p w14:paraId="42247EF0" w14:textId="77777777" w:rsidR="001B0996" w:rsidRPr="00703000" w:rsidRDefault="001B0996" w:rsidP="001B0996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Проаналізувавши перспективну мережу, на сьогодні єдиним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оптимальним шляхом у вирішенні проблеми надання освітніх послуг учням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с. Луків є закриття (ліквідація) даного закладу і підвезення всіх учнів до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КЗЗСО «</w:t>
      </w:r>
      <w:proofErr w:type="spellStart"/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Крижівський</w:t>
      </w:r>
      <w:proofErr w:type="spellEnd"/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ліцей» в якому наявний спортзал, харчоблок, сучасна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комп’ютерна техніка. У разі прийняття вищевказаного рішення школярі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будуть забезпечені безкоштовним підвезенням шкільним автобусом до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>Крижівського</w:t>
      </w:r>
      <w:proofErr w:type="spellEnd"/>
      <w:r w:rsidRPr="0070300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ліцею, педагогічні працівники – працевлаштовані.</w:t>
      </w:r>
    </w:p>
    <w:p w14:paraId="42F977A4" w14:textId="1ED06BBF" w:rsidR="00186879" w:rsidRDefault="00186879" w:rsidP="001B0996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</w:t>
      </w:r>
      <w:r w:rsidRPr="00186879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Кожен з учасників зборів мав змогу висловити свої міркування та задати питання. </w:t>
      </w:r>
    </w:p>
    <w:p w14:paraId="5D0159D3" w14:textId="0FE42035" w:rsidR="00426EDD" w:rsidRPr="00426EDD" w:rsidRDefault="00426EDD" w:rsidP="00426EDD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За </w:t>
      </w:r>
      <w:r w:rsidRPr="00426EDD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результатами обговорення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були прийняті наступні рішення</w:t>
      </w: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14:paraId="17DFD630" w14:textId="7978354E" w:rsidR="00426EDD" w:rsidRPr="00E60B74" w:rsidRDefault="00E60B74" w:rsidP="00E60B74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</w:t>
      </w:r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1. Погодити  припинення шляхом ліквідації комунального закладу загальної середньої освіти «</w:t>
      </w:r>
      <w:proofErr w:type="spellStart"/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Луківська</w:t>
      </w:r>
      <w:proofErr w:type="spellEnd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початкова школа» </w:t>
      </w:r>
      <w:proofErr w:type="spellStart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Рожищенської</w:t>
      </w:r>
      <w:proofErr w:type="spellEnd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Луцького району </w:t>
      </w:r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Волинської області </w:t>
      </w:r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залишити проекти рішень </w:t>
      </w:r>
      <w:proofErr w:type="spellStart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Рожищенської</w:t>
      </w:r>
      <w:proofErr w:type="spellEnd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без змін.</w:t>
      </w:r>
    </w:p>
    <w:p w14:paraId="01289D73" w14:textId="4FF5AE25" w:rsidR="00426EDD" w:rsidRPr="00E60B74" w:rsidRDefault="00E60B74" w:rsidP="00E60B74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          </w:t>
      </w:r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 Рекомендувати гуманітарному відділу </w:t>
      </w:r>
      <w:proofErr w:type="spellStart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Рожищенської</w:t>
      </w:r>
      <w:proofErr w:type="spellEnd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та КЗЗСО «</w:t>
      </w:r>
      <w:proofErr w:type="spellStart"/>
      <w:r w:rsidR="001B0996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Крижівський</w:t>
      </w:r>
      <w:proofErr w:type="spellEnd"/>
      <w:r w:rsidR="00426EDD" w:rsidRPr="00E60B7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ліцей» до початку нового навчального року відкоригувати маршрут руху шкільного автобуса.</w:t>
      </w:r>
    </w:p>
    <w:p w14:paraId="49D3CA36" w14:textId="77777777" w:rsidR="00426EDD" w:rsidRPr="00186879" w:rsidRDefault="00426EDD" w:rsidP="00186879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E591128" w14:textId="77777777" w:rsidR="00ED6D6A" w:rsidRPr="00186879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9F3E261" w14:textId="77777777" w:rsidR="00ED6D6A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sectPr w:rsidR="00ED6D6A" w:rsidSect="007157F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813D2C"/>
    <w:multiLevelType w:val="hybridMultilevel"/>
    <w:tmpl w:val="09CE7C6E"/>
    <w:lvl w:ilvl="0" w:tplc="2454F7C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66366"/>
    <w:rsid w:val="0009115C"/>
    <w:rsid w:val="000A5299"/>
    <w:rsid w:val="00186879"/>
    <w:rsid w:val="001B0996"/>
    <w:rsid w:val="001C6BD7"/>
    <w:rsid w:val="001D5599"/>
    <w:rsid w:val="002877C4"/>
    <w:rsid w:val="002F5657"/>
    <w:rsid w:val="00303B7F"/>
    <w:rsid w:val="00306D31"/>
    <w:rsid w:val="003528C0"/>
    <w:rsid w:val="00397FF1"/>
    <w:rsid w:val="003D4A5A"/>
    <w:rsid w:val="00417E22"/>
    <w:rsid w:val="00426EDD"/>
    <w:rsid w:val="00453211"/>
    <w:rsid w:val="00473E47"/>
    <w:rsid w:val="00484A05"/>
    <w:rsid w:val="004C15F5"/>
    <w:rsid w:val="004D2220"/>
    <w:rsid w:val="004F51A1"/>
    <w:rsid w:val="0051291C"/>
    <w:rsid w:val="0051407C"/>
    <w:rsid w:val="00533C38"/>
    <w:rsid w:val="0054296D"/>
    <w:rsid w:val="005C1F4A"/>
    <w:rsid w:val="005E7588"/>
    <w:rsid w:val="006273AB"/>
    <w:rsid w:val="006405B1"/>
    <w:rsid w:val="006E6A17"/>
    <w:rsid w:val="006F320C"/>
    <w:rsid w:val="006F4DB8"/>
    <w:rsid w:val="0070394C"/>
    <w:rsid w:val="007157FA"/>
    <w:rsid w:val="0074526B"/>
    <w:rsid w:val="007D1508"/>
    <w:rsid w:val="007E6E97"/>
    <w:rsid w:val="007F5B99"/>
    <w:rsid w:val="00854410"/>
    <w:rsid w:val="00886825"/>
    <w:rsid w:val="008913A5"/>
    <w:rsid w:val="008944C4"/>
    <w:rsid w:val="00897799"/>
    <w:rsid w:val="008C2410"/>
    <w:rsid w:val="0091565C"/>
    <w:rsid w:val="009219C4"/>
    <w:rsid w:val="0094542D"/>
    <w:rsid w:val="009A229C"/>
    <w:rsid w:val="00A053D4"/>
    <w:rsid w:val="00A16ACE"/>
    <w:rsid w:val="00A31ED1"/>
    <w:rsid w:val="00A71907"/>
    <w:rsid w:val="00A85BEA"/>
    <w:rsid w:val="00AB119C"/>
    <w:rsid w:val="00AF6057"/>
    <w:rsid w:val="00B406C1"/>
    <w:rsid w:val="00B41C58"/>
    <w:rsid w:val="00B45B8F"/>
    <w:rsid w:val="00BB613C"/>
    <w:rsid w:val="00BE0248"/>
    <w:rsid w:val="00C057AE"/>
    <w:rsid w:val="00C11F9B"/>
    <w:rsid w:val="00C13E0E"/>
    <w:rsid w:val="00C24D4E"/>
    <w:rsid w:val="00C2664C"/>
    <w:rsid w:val="00C3117E"/>
    <w:rsid w:val="00C33EAD"/>
    <w:rsid w:val="00C47182"/>
    <w:rsid w:val="00C7418B"/>
    <w:rsid w:val="00CA40FC"/>
    <w:rsid w:val="00CD2FA3"/>
    <w:rsid w:val="00CE24D7"/>
    <w:rsid w:val="00D63627"/>
    <w:rsid w:val="00D63886"/>
    <w:rsid w:val="00D76B33"/>
    <w:rsid w:val="00DC7D93"/>
    <w:rsid w:val="00DD1F7A"/>
    <w:rsid w:val="00DD3E49"/>
    <w:rsid w:val="00DD6818"/>
    <w:rsid w:val="00DE3283"/>
    <w:rsid w:val="00E1395A"/>
    <w:rsid w:val="00E459F4"/>
    <w:rsid w:val="00E60B74"/>
    <w:rsid w:val="00EB73A2"/>
    <w:rsid w:val="00EC41DA"/>
    <w:rsid w:val="00ED6D6A"/>
    <w:rsid w:val="00EF63A7"/>
    <w:rsid w:val="00F15749"/>
    <w:rsid w:val="00F16FDE"/>
    <w:rsid w:val="00F328AF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7E9"/>
  <w15:docId w15:val="{8A6A5742-D28E-437F-A2A4-9328E26A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C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unhideWhenUsed/>
    <w:rsid w:val="009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.rogmr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A7AB-3527-4776-AB4D-864238D7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3601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Савчук</dc:creator>
  <cp:lastModifiedBy>Василь Сергійович</cp:lastModifiedBy>
  <cp:revision>4</cp:revision>
  <cp:lastPrinted>2021-04-08T10:55:00Z</cp:lastPrinted>
  <dcterms:created xsi:type="dcterms:W3CDTF">2023-05-15T06:58:00Z</dcterms:created>
  <dcterms:modified xsi:type="dcterms:W3CDTF">2023-05-15T07:03:00Z</dcterms:modified>
</cp:coreProperties>
</file>