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CC" w:rsidRPr="001C2013" w:rsidRDefault="00B366CC" w:rsidP="002F4C6D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33.75pt;height:48pt;z-index:251658240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92932996" r:id="rId6"/>
        </w:pict>
      </w:r>
      <w:r w:rsidRPr="0023397F">
        <w:rPr>
          <w:rFonts w:ascii="Times New Roman" w:hAnsi="Times New Roman"/>
          <w:sz w:val="24"/>
          <w:szCs w:val="24"/>
          <w:lang w:val="uk-UA" w:eastAsia="ru-RU"/>
        </w:rPr>
        <w:tab/>
      </w:r>
      <w:r w:rsidRPr="001C2013">
        <w:rPr>
          <w:rFonts w:ascii="Times New Roman" w:hAnsi="Times New Roman"/>
          <w:b/>
          <w:sz w:val="24"/>
          <w:szCs w:val="24"/>
          <w:lang w:val="uk-UA" w:eastAsia="ru-RU"/>
        </w:rPr>
        <w:t>ПРОЄКТ</w:t>
      </w:r>
      <w:r w:rsidRPr="001C2013">
        <w:rPr>
          <w:rFonts w:ascii="Times New Roman" w:hAnsi="Times New Roman"/>
          <w:b/>
          <w:sz w:val="24"/>
          <w:szCs w:val="24"/>
          <w:lang w:val="uk-UA" w:eastAsia="ru-RU"/>
        </w:rPr>
        <w:br w:type="textWrapping" w:clear="all"/>
      </w:r>
    </w:p>
    <w:p w:rsidR="00B366CC" w:rsidRPr="0023397F" w:rsidRDefault="00B366CC" w:rsidP="002F4C6D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B366CC" w:rsidRPr="0023397F" w:rsidRDefault="00B366CC" w:rsidP="002F4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B366CC" w:rsidRPr="0023397F" w:rsidRDefault="00B366CC" w:rsidP="002F4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B366CC" w:rsidRPr="0023397F" w:rsidRDefault="00B366CC" w:rsidP="002F4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B366CC" w:rsidRPr="0023397F" w:rsidRDefault="00B366CC" w:rsidP="002F4C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366CC" w:rsidRPr="0023397F" w:rsidRDefault="00B366CC" w:rsidP="002F4C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23397F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B366CC" w:rsidRPr="0023397F" w:rsidRDefault="00B366CC" w:rsidP="002F4C6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B366CC" w:rsidRPr="00775D2E" w:rsidTr="00DD726C">
        <w:trPr>
          <w:jc w:val="center"/>
        </w:trPr>
        <w:tc>
          <w:tcPr>
            <w:tcW w:w="3128" w:type="dxa"/>
          </w:tcPr>
          <w:p w:rsidR="00B366CC" w:rsidRPr="0023397F" w:rsidRDefault="00B366CC" w:rsidP="00DD726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ind w:right="-241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23397F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  листопада  2024 року</w:t>
            </w:r>
          </w:p>
        </w:tc>
        <w:tc>
          <w:tcPr>
            <w:tcW w:w="3096" w:type="dxa"/>
          </w:tcPr>
          <w:p w:rsidR="00B366CC" w:rsidRPr="0023397F" w:rsidRDefault="00B366CC" w:rsidP="00DD726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23397F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B366CC" w:rsidRPr="0023397F" w:rsidRDefault="00B366CC" w:rsidP="00DD726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23397F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              №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50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en-US" w:eastAsia="ar-SA"/>
              </w:rPr>
              <w:t>/</w:t>
            </w:r>
            <w:r w:rsidRPr="0023397F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</w:p>
        </w:tc>
      </w:tr>
    </w:tbl>
    <w:p w:rsidR="00B366CC" w:rsidRPr="0023397F" w:rsidRDefault="00B366CC" w:rsidP="002F4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B366CC" w:rsidRPr="0023397F" w:rsidRDefault="00B366CC" w:rsidP="00465D71">
      <w:pPr>
        <w:spacing w:after="0" w:line="240" w:lineRule="auto"/>
        <w:ind w:right="441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 Положення про відділ мобілізаційної роботи, цивільного захисту, військового обліку та охорони праці Рожищенської міської ради</w:t>
      </w:r>
    </w:p>
    <w:p w:rsidR="00B366CC" w:rsidRPr="0023397F" w:rsidRDefault="00B366CC" w:rsidP="002F4C6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366CC" w:rsidRPr="0023397F" w:rsidRDefault="00B366CC" w:rsidP="002F4C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3397F">
        <w:rPr>
          <w:rFonts w:ascii="Times New Roman" w:hAnsi="Times New Roman"/>
          <w:sz w:val="28"/>
          <w:szCs w:val="20"/>
          <w:lang w:val="uk-UA" w:eastAsia="zh-CN"/>
        </w:rPr>
        <w:t xml:space="preserve">Відповідно до частини четвертої статті 54 Закону України «Про місцеве самоврядування в Україні», </w:t>
      </w:r>
      <w:r w:rsidRPr="0023397F">
        <w:rPr>
          <w:rFonts w:ascii="Times New Roman" w:hAnsi="Times New Roman"/>
          <w:sz w:val="28"/>
          <w:szCs w:val="28"/>
          <w:lang w:val="uk-UA" w:eastAsia="zh-CN"/>
        </w:rPr>
        <w:t xml:space="preserve">рішення  Рожищенської міської ради від </w:t>
      </w:r>
      <w:r w:rsidRPr="0023397F">
        <w:rPr>
          <w:rFonts w:ascii="Times New Roman" w:hAnsi="Times New Roman"/>
          <w:sz w:val="28"/>
          <w:szCs w:val="20"/>
          <w:lang w:val="uk-UA" w:eastAsia="ru-RU"/>
        </w:rPr>
        <w:t>29 вересня 2021 року</w:t>
      </w:r>
      <w:r w:rsidRPr="0023397F">
        <w:rPr>
          <w:rFonts w:ascii="Times New Roman" w:hAnsi="Times New Roman"/>
          <w:sz w:val="28"/>
          <w:szCs w:val="28"/>
          <w:lang w:val="uk-UA" w:eastAsia="zh-CN"/>
        </w:rPr>
        <w:t xml:space="preserve"> №11/20 «Про внесення змін до рішення міської ради від 10.12.2020 №1/8 «Про затвердження структури, загальної чисельності працівників апарату Рожищенської міської  ради та її виконавчого комітету, інших її виконавчих органів»»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, враховуючи рекомендації постійної комісії з питань освіти, культури, спорту, соціального захисту, здоров’я, у справах сім’ї та молоді, регламенту т</w:t>
      </w:r>
      <w:r>
        <w:rPr>
          <w:rFonts w:ascii="Times New Roman" w:hAnsi="Times New Roman"/>
          <w:sz w:val="28"/>
          <w:szCs w:val="28"/>
          <w:lang w:val="uk-UA" w:eastAsia="ru-RU"/>
        </w:rPr>
        <w:t>а кадрової політики,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міська рада</w:t>
      </w:r>
    </w:p>
    <w:p w:rsidR="00B366CC" w:rsidRPr="0023397F" w:rsidRDefault="00B366CC" w:rsidP="002F4C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B366CC" w:rsidRPr="0023397F" w:rsidRDefault="00B366CC" w:rsidP="002F4C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         1. Затвердити Положення про відділ мобілізаційної роботи, цивільного захисту, військового обліку та охорони праці Рожищенської міської ради, що додається.</w:t>
      </w:r>
    </w:p>
    <w:p w:rsidR="00B366CC" w:rsidRPr="0023397F" w:rsidRDefault="00B366CC" w:rsidP="002F4C6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         2. </w:t>
      </w:r>
      <w:r w:rsidRPr="0023397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Загальному відділу Рожищенської міської ради оприлюднити це рішення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на офіційному  вебсайті  Рожищенської  міської ради.</w:t>
      </w:r>
    </w:p>
    <w:p w:rsidR="00B366CC" w:rsidRPr="0023397F" w:rsidRDefault="00B366CC" w:rsidP="002F4C6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   3. </w:t>
      </w:r>
      <w:r w:rsidRPr="0023397F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освіти, культури, спорту, соціального захисту, здоров’я, у справах сім’ї та молоді, регламенту та кадрової політики Рожищенської міської ради.</w:t>
      </w:r>
    </w:p>
    <w:p w:rsidR="00B366CC" w:rsidRPr="0023397F" w:rsidRDefault="00B366CC" w:rsidP="002F4C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366CC" w:rsidRPr="0023397F" w:rsidRDefault="00B366CC" w:rsidP="002F4C6D">
      <w:pPr>
        <w:spacing w:after="0" w:line="240" w:lineRule="auto"/>
        <w:rPr>
          <w:rFonts w:ascii="Times New Roman" w:hAnsi="Times New Roman"/>
          <w:b/>
          <w:sz w:val="20"/>
          <w:szCs w:val="24"/>
          <w:lang w:val="uk-UA" w:eastAsia="ru-RU"/>
        </w:rPr>
      </w:pPr>
      <w:r w:rsidRPr="0023397F">
        <w:rPr>
          <w:rFonts w:ascii="Times New Roman" w:hAnsi="Times New Roman"/>
          <w:sz w:val="28"/>
          <w:szCs w:val="24"/>
          <w:lang w:val="uk-UA" w:eastAsia="ru-RU"/>
        </w:rPr>
        <w:t xml:space="preserve">Міський голова </w:t>
      </w:r>
      <w:r w:rsidRPr="0023397F">
        <w:rPr>
          <w:rFonts w:ascii="Times New Roman" w:hAnsi="Times New Roman"/>
          <w:sz w:val="28"/>
          <w:szCs w:val="24"/>
          <w:lang w:val="uk-UA" w:eastAsia="ru-RU"/>
        </w:rPr>
        <w:tab/>
      </w:r>
      <w:r w:rsidRPr="0023397F">
        <w:rPr>
          <w:rFonts w:ascii="Times New Roman" w:hAnsi="Times New Roman"/>
          <w:sz w:val="28"/>
          <w:szCs w:val="24"/>
          <w:lang w:val="uk-UA" w:eastAsia="ru-RU"/>
        </w:rPr>
        <w:tab/>
      </w:r>
      <w:r w:rsidRPr="0023397F">
        <w:rPr>
          <w:rFonts w:ascii="Times New Roman" w:hAnsi="Times New Roman"/>
          <w:sz w:val="28"/>
          <w:szCs w:val="24"/>
          <w:lang w:val="uk-UA" w:eastAsia="ru-RU"/>
        </w:rPr>
        <w:tab/>
        <w:t xml:space="preserve">                                          </w:t>
      </w:r>
      <w:r w:rsidRPr="0023397F">
        <w:rPr>
          <w:rFonts w:ascii="Times New Roman" w:hAnsi="Times New Roman"/>
          <w:b/>
          <w:sz w:val="28"/>
          <w:szCs w:val="24"/>
          <w:lang w:val="uk-UA" w:eastAsia="ru-RU"/>
        </w:rPr>
        <w:t>Вячеслав ПОЛІЩУК</w:t>
      </w:r>
    </w:p>
    <w:p w:rsidR="00B366CC" w:rsidRPr="0023397F" w:rsidRDefault="00B366CC" w:rsidP="002F4C6D">
      <w:pPr>
        <w:spacing w:after="0" w:line="240" w:lineRule="auto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B366CC" w:rsidRPr="001C2013" w:rsidRDefault="00B366CC" w:rsidP="002F4C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C2013">
        <w:rPr>
          <w:rFonts w:ascii="Times New Roman" w:hAnsi="Times New Roman"/>
          <w:sz w:val="24"/>
          <w:szCs w:val="24"/>
          <w:lang w:val="uk-UA" w:eastAsia="ru-RU"/>
        </w:rPr>
        <w:t>Алла Солодуха  215 41</w:t>
      </w:r>
      <w:r w:rsidRPr="001C2013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</w:t>
      </w:r>
    </w:p>
    <w:p w:rsidR="00B366CC" w:rsidRPr="0023397F" w:rsidRDefault="00B366CC" w:rsidP="002F4C6D">
      <w:pPr>
        <w:rPr>
          <w:lang w:val="uk-UA"/>
        </w:rPr>
      </w:pPr>
    </w:p>
    <w:p w:rsidR="00B366CC" w:rsidRPr="0023397F" w:rsidRDefault="00B366CC" w:rsidP="002F4C6D">
      <w:pPr>
        <w:rPr>
          <w:lang w:val="uk-UA"/>
        </w:rPr>
      </w:pPr>
      <w:bookmarkStart w:id="0" w:name="_GoBack"/>
      <w:bookmarkEnd w:id="0"/>
    </w:p>
    <w:p w:rsidR="00B366CC" w:rsidRPr="0023397F" w:rsidRDefault="00B366CC" w:rsidP="002F4C6D">
      <w:pPr>
        <w:rPr>
          <w:lang w:val="uk-UA"/>
        </w:rPr>
      </w:pPr>
    </w:p>
    <w:p w:rsidR="00B366CC" w:rsidRPr="0023397F" w:rsidRDefault="00B366CC" w:rsidP="002F4C6D">
      <w:pPr>
        <w:rPr>
          <w:lang w:val="uk-UA"/>
        </w:rPr>
      </w:pPr>
    </w:p>
    <w:p w:rsidR="00B366CC" w:rsidRPr="00465D71" w:rsidRDefault="00B366CC" w:rsidP="002F4C6D"/>
    <w:p w:rsidR="00B366CC" w:rsidRPr="00465D71" w:rsidRDefault="00B366CC" w:rsidP="002F4C6D"/>
    <w:p w:rsidR="00B366CC" w:rsidRPr="0023397F" w:rsidRDefault="00B366CC" w:rsidP="002F4C6D">
      <w:pPr>
        <w:rPr>
          <w:lang w:val="uk-UA"/>
        </w:rPr>
      </w:pPr>
    </w:p>
    <w:p w:rsidR="00B366CC" w:rsidRPr="0023397F" w:rsidRDefault="00B366CC" w:rsidP="002F4C6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3397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ЗАТВЕРДЖЕНО</w:t>
      </w:r>
    </w:p>
    <w:p w:rsidR="00B366CC" w:rsidRPr="0023397F" w:rsidRDefault="00B366CC" w:rsidP="002F4C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3397F">
        <w:rPr>
          <w:rFonts w:ascii="Times New Roman" w:hAnsi="Times New Roman"/>
          <w:sz w:val="28"/>
          <w:szCs w:val="28"/>
          <w:lang w:val="uk-UA"/>
        </w:rPr>
        <w:t>рішення Рожищенської міської ради</w:t>
      </w:r>
    </w:p>
    <w:p w:rsidR="00B366CC" w:rsidRPr="00465D71" w:rsidRDefault="00B366CC" w:rsidP="002F4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97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від листопада 2024 року №</w:t>
      </w:r>
      <w:r w:rsidRPr="00465D71">
        <w:rPr>
          <w:rFonts w:ascii="Times New Roman" w:hAnsi="Times New Roman"/>
          <w:sz w:val="28"/>
          <w:szCs w:val="28"/>
        </w:rPr>
        <w:t xml:space="preserve"> 50/</w:t>
      </w:r>
    </w:p>
    <w:p w:rsidR="00B366CC" w:rsidRPr="0023397F" w:rsidRDefault="00B366CC" w:rsidP="002F4C6D">
      <w:pPr>
        <w:rPr>
          <w:lang w:val="uk-UA"/>
        </w:rPr>
      </w:pPr>
    </w:p>
    <w:p w:rsidR="00B366CC" w:rsidRPr="002F4C6D" w:rsidRDefault="00B366CC" w:rsidP="002F4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ПОЛОЖЕННЯ</w:t>
      </w:r>
    </w:p>
    <w:p w:rsidR="00B366CC" w:rsidRPr="002F4C6D" w:rsidRDefault="00B366CC" w:rsidP="002F4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про відділ мобілізаційної роботи, цивільного захисту, військового обліку та охорони праці    Рожищенської міської ради</w:t>
      </w:r>
    </w:p>
    <w:p w:rsidR="00B366CC" w:rsidRPr="002F4C6D" w:rsidRDefault="00B366CC" w:rsidP="002F4C6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366CC" w:rsidRPr="002F4C6D" w:rsidRDefault="00B366CC" w:rsidP="002F4C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B366CC" w:rsidRPr="002F4C6D" w:rsidRDefault="00B366CC" w:rsidP="002F4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1.Загальні положення</w:t>
      </w:r>
    </w:p>
    <w:p w:rsidR="00B366CC" w:rsidRPr="002F4C6D" w:rsidRDefault="00B366CC" w:rsidP="002F4C6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366CC" w:rsidRPr="002F4C6D" w:rsidRDefault="00B366CC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1.1. Відділ мобілізаційної роботи,  цивільного захисту, військового обліку та охорони праці (далі – Відділ) є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виконавчим органом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Рожищенської міської ради, відділ є підзвітним та підконтрольним раді, підпорядковується виконавчому комітету міської ради, міському голові, іншим посадовим особам відповідно до розподілу повноважень.</w:t>
      </w:r>
    </w:p>
    <w:p w:rsidR="00B366CC" w:rsidRPr="002F4C6D" w:rsidRDefault="00B366CC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1.2. Відділ утворено з метою забезпечення реалізації державної політики у сфері мобілізаційної підготовки, цивільного захисту, захисту населення і територій від надзвичайних ситуацій, реагування на них та охорони праці.</w:t>
      </w:r>
    </w:p>
    <w:p w:rsidR="00B366CC" w:rsidRPr="002F4C6D" w:rsidRDefault="00B366CC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1.3.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Відділ у своїй діяльності керується Конституцією України, законами України, постановами Верховної Ради України, актами Президента України і Кабінету Міністрів України, рішеннями ради та її виконавчого комітету, розпорядженнями міського голови, а також цим Положенням.</w:t>
      </w:r>
    </w:p>
    <w:p w:rsidR="00B366CC" w:rsidRPr="002F4C6D" w:rsidRDefault="00B366CC" w:rsidP="002F4C6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366CC" w:rsidRPr="002F4C6D" w:rsidRDefault="00B366CC" w:rsidP="002F4C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2.Основні завдання та функції  Відділу</w:t>
      </w:r>
    </w:p>
    <w:p w:rsidR="00B366CC" w:rsidRPr="002F4C6D" w:rsidRDefault="00B366CC" w:rsidP="002F4C6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366CC" w:rsidRPr="002F4C6D" w:rsidRDefault="00B366CC" w:rsidP="002F4C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2.1. Основними завданнями відділу є:</w:t>
      </w:r>
    </w:p>
    <w:p w:rsidR="00B366CC" w:rsidRPr="002F4C6D" w:rsidRDefault="00B366CC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2.1.1. Реалізація державної політики у сферах мобілізаційної підготовки, цивільного захисту, захисту населення і території від надзвичайних ситуацій, запобігання цим ситуаціям та реагування на них, ліквідація їх наслідків та охорони праці.</w:t>
      </w:r>
    </w:p>
    <w:p w:rsidR="00B366CC" w:rsidRPr="002F4C6D" w:rsidRDefault="00B366CC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2.1.2. Здійснення інформаційного забезпечення у сферах мобілізації, цивільного захисту, захисту населення і територій від надзвичайних ситуацій та їх  наслідків.</w:t>
      </w:r>
    </w:p>
    <w:p w:rsidR="00B366CC" w:rsidRPr="002F4C6D" w:rsidRDefault="00B366CC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2.1.3. Організація навчання населення діям в умовах надзвичайних ситуацій.</w:t>
      </w:r>
    </w:p>
    <w:p w:rsidR="00B366CC" w:rsidRPr="002F4C6D" w:rsidRDefault="00B366CC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2.1.4. Організація проведення профілактичних заходів, спрямованих на усунення шкідливих і небезпечних виробничих факторів, запобігання нещасним випадкам, професійним захворюванням та іншим випадкам загрози життю або здоров’ю працівників.</w:t>
      </w:r>
    </w:p>
    <w:p w:rsidR="00B366CC" w:rsidRPr="002F4C6D" w:rsidRDefault="00B366CC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2.1.5. Контроль за дотриманням працівниками міської ради вимог законів та інших нормативно-правових актів з охорони праці, що діють у раді.</w:t>
      </w:r>
    </w:p>
    <w:p w:rsidR="00B366CC" w:rsidRPr="002F4C6D" w:rsidRDefault="00B366CC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2.1.6.Інформування та надання роз’яснень працівникам міської ради з питань охорони праці.</w:t>
      </w:r>
    </w:p>
    <w:p w:rsidR="00B366CC" w:rsidRPr="002F4C6D" w:rsidRDefault="00B366CC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2.2.Відділ відповідно покладених на нього завдань:</w:t>
      </w:r>
    </w:p>
    <w:p w:rsidR="00B366CC" w:rsidRPr="002F4C6D" w:rsidRDefault="00B366CC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u w:val="single"/>
          <w:lang w:val="uk-UA" w:eastAsia="ru-RU"/>
        </w:rPr>
        <w:t>1) З питань мобілізаційної та оборонної  роботи:</w:t>
      </w:r>
    </w:p>
    <w:p w:rsidR="00B366CC" w:rsidRPr="002F4C6D" w:rsidRDefault="00B366CC" w:rsidP="002F4C6D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бере участь у державному регулюванні мобілізаційної підготовки та мобілізації;</w:t>
      </w:r>
    </w:p>
    <w:p w:rsidR="00B366CC" w:rsidRPr="002F4C6D" w:rsidRDefault="00B366CC" w:rsidP="002F4C6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організовує виконання Рожищенською міською радою законів, інших нормативно-правових актів з питань мобілізаційної підготовки та мобілізації;</w:t>
      </w:r>
    </w:p>
    <w:p w:rsidR="00B366CC" w:rsidRPr="002F4C6D" w:rsidRDefault="00B366CC" w:rsidP="001D1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        -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організовує інформаційне, методичне забезпечення мобілізаційної підготовки та мобілізації;</w:t>
      </w:r>
    </w:p>
    <w:p w:rsidR="00B366CC" w:rsidRPr="002F4C6D" w:rsidRDefault="00B366CC" w:rsidP="002F4C6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подає пропозиції щодо передачі мобілізаційних завдань (замовлень) іншим підприємствам, установам та організаціям у разі ліквідації (реорганізації) підприємств, установ та організацій;</w:t>
      </w:r>
    </w:p>
    <w:p w:rsidR="00B366CC" w:rsidRPr="002F4C6D" w:rsidRDefault="00B366CC" w:rsidP="001D1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        -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забезпечує подання державним органам інформації, необхідної для планування та здійснення мобілізаційних заходів;</w:t>
      </w:r>
    </w:p>
    <w:p w:rsidR="00B366CC" w:rsidRPr="002F4C6D" w:rsidRDefault="00B366CC" w:rsidP="001D1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       -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забезпечує додержання режиму секретності під час здійснення заходів з мобілізаційної підготовки;</w:t>
      </w: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2)</w:t>
      </w:r>
      <w:r w:rsidRPr="002F4C6D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З питань ведення військового обліку: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займається повним охопленням ведення військового обліку військовозобов’язаних, офіцерів запасу, призовників, які проживають на території громади;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 здійснює постійний контроль за виконан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ням заходів до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призовної підготовки, приписки до призовних дільниць;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контролює дотримання правил військового обліку на території громади та проводить роз’яснювальну роботу серед військовозобов’язаних та призовників про виконання обов’язків щодо військового обліку;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забезпечує своєчасне прибуття військовозобов’язаних та призовників за викликом у Другий відділ Луцького районного територіального центру комплектування та соціальної підтримки;</w:t>
      </w: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здійснює роботу щодо взяття та зняття з військового обліку громадян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3)</w:t>
      </w:r>
      <w:r w:rsidRPr="002F4C6D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З питань цивільного захисту населення та надзвичайних ситуацій;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організовує розроблення і здійснення заходів щодо організації цивільного захисту, захисту населення і територій від надзвичайних ситуацій, запобігання їх виникнення і реагування на надзвичайні ситуації, контролює виконання затверджених планів;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організовує роботи, пов’язані з ліквідацією надзвичайних ситуацій, контролює в межах компетенції готовність органів управління і сил цивільного захисту до дій за призначенням;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здійснює контроль за виконанням вимог цивільного захисту і техногенної безпеки, заходів щодо запобігання виникненню надзвичайних ситуацій та ліквідації їх наслідків, за станом готовності сил і засобів цивільного захисту до проведення рятувальних та інших невідкладних робіт у разі виникнення надзвичайних ситуацій на відповідній території;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забезпечує  оповіщення населення за розпорядженням начальника цивільного захисту про загрозу і виникнення надзвичайної ситуацій, контролює належне функціонування територіальних та об’єктових систем оповіщення;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організовує в установленому порядку надання допомоги населенню, яке постраждало внаслідок надзвичайних ситуацій;</w:t>
      </w: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 організовує підготовку населення до дій в умовах надзвичайних ситуацій;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 здійснює відповідно до законодавства комплексні перевірки стану цивільного захисту підприємств, господарств та об’єктів громади;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організовує та здійснює через засоби масової інформації інформування населення щодо законодавства з цивільного захисту населення і територій від надзвичайних ситуацій, заходів які проводяться органами виконавчої влади для запобігання виникнення надзвичайних ситуацій;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сприяє підвищенню кваліфікації з питань безпеки життєдіяльності педагогічних працівників навчальних закладів;</w:t>
      </w: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u w:val="single"/>
          <w:lang w:val="uk-UA" w:eastAsia="ru-RU"/>
        </w:rPr>
        <w:t>4) З питань охорони праці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розробляє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спільно з іншими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виконавчими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органами міської ради комплексні заходи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для досягнення встановлених нормативів та підвищення існуючого рівня праці, планів, програм поліпшення умов праці, запобігання виробничому травматизму, професійним захворюванням, надання організаційно-методичної допомоги у виконанні запланованих заходів;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>- проводить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спільно з представниками інших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виконавчих органів ради перевірки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дотримання працівниками вимог нормативно-правових актів з охорони праці;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>- проводить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з працівниками виконавчих органів ради вступного інструктажу з питань охорони  праці;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>- забезпечує належне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оформлення і зберігання документації з питань о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хорони праці, а також своєчасну передачу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її до архіву для тривалого зберігання згідно з установленим порядком; </w:t>
      </w: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здійснює контроль за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виконанням заходів, передбачених програмами, планами щодо поліпшення стану безпеки, гігієни праці та  виробничого середовища, спрямованими на усунення причин нещасних випадків та професійних захворювань;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наявністю у виконавчих органах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ради інструкцій з охорони праці, своєчасним проведенням всіх видів інструктажу з охорони праці;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виконання приписів осадових осіб органів державного нагляду за охороною праці та поданням страхового експерта з охорони праці.</w:t>
      </w: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366CC" w:rsidRPr="002F4C6D" w:rsidRDefault="00B366CC" w:rsidP="002F4C6D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3. Права Відділу</w:t>
      </w: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 Відділ має право: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3.1.1. Одержувати безплатно від підприємств, установ, організацій незалежно від форми власності і підпорядкування інформацію, необхідну для виконання покладених на нього завдань.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3.1.2. Контролювати здійснення заходів щодо мобілізаційної підготовки та мобілізації, стан мобілізаційної готовності.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3.1.3. В установленому порядку залучати до проведення заходів, пов’язаних із запобіганням та виникненням надзвичайних ситуацій, сили і засоби підприємств, установ та організацій незалежно від форм власності і підпорядкування.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3.1.4. Брати участь у перевірках рівня мобілізаційної готовності виконавчих органів міської ради, підприємств, установ та організацій незалежно від форм власності і підпорядкування.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3.1.5. Зупиняти роботу устаткування у разі порушень, які створюють загрозу життю або зд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ров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’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ю працівників.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3.1.6. Вимагати відсторонення від роботи осіб, які не пройшли передбачених законодавством навчання, інструктажу, перевірки знань або не виконують вимоги нормативно-правових актів з охорони праці.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3.1.7. Залучати, за погодженням з керівниками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виконавчих органів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  ради, спеціалістів підрозділів для проведення перевірок стану охорони праці.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3.1.8. Скликати в установленому порядку наради з питань, що належать до його компетенції.</w:t>
      </w: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366CC" w:rsidRPr="002F4C6D" w:rsidRDefault="00B366CC" w:rsidP="002F4C6D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 xml:space="preserve">4. Структура та організація діяльності Відділу    </w:t>
      </w: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4.1.Структура, штатний розпис та кошторис Відділу затверджується у встановленому законодавством порядку.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4.2. Відділ очолює начальник, який призначається на посаду і звільняється з посади міським головою, на конкурсній основі чи за іншою процедурою, передбаченою законодавством України.</w:t>
      </w: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4.3. Начальник Відділу :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здійснює керівництво діяльністю Відділу, несе персональну відповідальність за виконання покладених на Відділ завдань і виконання своїх функцій;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вносить пропозиції щодо розгляду на засіданнях виконавчого комітету ради, сесіях ради питань, що належать до компетенції Відділу, бере участь у їх засіданнях;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вносить пропозиції міському голові щодо застосування заходів дисциплінарних стягнень та заохочень до працівників Відділу;</w:t>
      </w: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вносить пропозиції міському голові щодо структури і штату працівників Відділу;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розробляє посадові інструкції працівників Відділу та розподіляє обов’язки між ними;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4.4. У разі тимчасової відсутності начальника Відділу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виконання його обов’язків покладається на працівника Відділу, визначеного розпорядженням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міського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голови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або посадовою інструкцією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B366CC" w:rsidRPr="002F4C6D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4.5. Працівники Відділу призначаються на посаду та звільняються з посади міським головою згідно із законодавством про службу в органах місцевого самоврядування;</w:t>
      </w:r>
    </w:p>
    <w:p w:rsidR="00B366CC" w:rsidRPr="002F4C6D" w:rsidRDefault="00B366CC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>4.6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. Посадові інструкції працівників Відділу затверджуються міським головою.</w:t>
      </w:r>
    </w:p>
    <w:p w:rsidR="00B366CC" w:rsidRPr="0023397F" w:rsidRDefault="00B366CC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>4.7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. Відділ в установленому законодавством порядку та у межах повноважень взаємодіє з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виконавчими органами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ради.</w:t>
      </w:r>
    </w:p>
    <w:p w:rsidR="00B366CC" w:rsidRPr="0023397F" w:rsidRDefault="00B366CC" w:rsidP="003814F8">
      <w:pPr>
        <w:spacing w:after="0" w:line="240" w:lineRule="auto"/>
        <w:ind w:firstLine="10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5. Заключні положення</w:t>
      </w:r>
    </w:p>
    <w:p w:rsidR="00B366CC" w:rsidRPr="0023397F" w:rsidRDefault="00B366CC" w:rsidP="003814F8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>5.1. Зміни та доповнення до цього Положення вносяться в порядку, встановленому чинним законодавством.</w:t>
      </w:r>
    </w:p>
    <w:p w:rsidR="00B366CC" w:rsidRPr="0023397F" w:rsidRDefault="00B366CC">
      <w:pPr>
        <w:rPr>
          <w:lang w:val="uk-UA"/>
        </w:rPr>
      </w:pPr>
    </w:p>
    <w:sectPr w:rsidR="00B366CC" w:rsidRPr="0023397F" w:rsidSect="00960AE8">
      <w:pgSz w:w="11907" w:h="16840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F4704"/>
    <w:multiLevelType w:val="hybridMultilevel"/>
    <w:tmpl w:val="809C6C42"/>
    <w:lvl w:ilvl="0" w:tplc="D6308F9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C6D"/>
    <w:rsid w:val="000E7292"/>
    <w:rsid w:val="0013299E"/>
    <w:rsid w:val="001C2013"/>
    <w:rsid w:val="001D1710"/>
    <w:rsid w:val="0023397F"/>
    <w:rsid w:val="002F4C6D"/>
    <w:rsid w:val="003814F8"/>
    <w:rsid w:val="003B0F2B"/>
    <w:rsid w:val="00465D71"/>
    <w:rsid w:val="004E5B98"/>
    <w:rsid w:val="004F7421"/>
    <w:rsid w:val="00560C8F"/>
    <w:rsid w:val="00775D2E"/>
    <w:rsid w:val="008551FE"/>
    <w:rsid w:val="0087093C"/>
    <w:rsid w:val="008B5A38"/>
    <w:rsid w:val="008F5C43"/>
    <w:rsid w:val="00960AE8"/>
    <w:rsid w:val="00B366CC"/>
    <w:rsid w:val="00DD726C"/>
    <w:rsid w:val="00EC0618"/>
    <w:rsid w:val="00F05583"/>
    <w:rsid w:val="00F155C0"/>
    <w:rsid w:val="00FD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6D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uiPriority w:val="99"/>
    <w:locked/>
    <w:rsid w:val="002F4C6D"/>
    <w:rPr>
      <w:rFonts w:ascii="Lucida Sans Unicode" w:hAnsi="Lucida Sans Unicode"/>
      <w:shd w:val="clear" w:color="auto" w:fill="FFFFFF"/>
    </w:rPr>
  </w:style>
  <w:style w:type="character" w:customStyle="1" w:styleId="Arial">
    <w:name w:val="Основной текст + Arial"/>
    <w:aliases w:val="9 pt"/>
    <w:uiPriority w:val="99"/>
    <w:rsid w:val="002F4C6D"/>
    <w:rPr>
      <w:rFonts w:ascii="Arial" w:hAnsi="Arial"/>
      <w:color w:val="000000"/>
      <w:spacing w:val="0"/>
      <w:w w:val="100"/>
      <w:position w:val="0"/>
      <w:sz w:val="18"/>
      <w:shd w:val="clear" w:color="auto" w:fill="FFFFFF"/>
      <w:lang w:val="uk-UA"/>
    </w:rPr>
  </w:style>
  <w:style w:type="character" w:customStyle="1" w:styleId="2">
    <w:name w:val="Основной текст (2)_"/>
    <w:link w:val="20"/>
    <w:uiPriority w:val="99"/>
    <w:locked/>
    <w:rsid w:val="002F4C6D"/>
    <w:rPr>
      <w:rFonts w:ascii="Lucida Sans Unicode" w:hAnsi="Lucida Sans Unicode"/>
      <w:sz w:val="1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F4C6D"/>
    <w:pPr>
      <w:widowControl w:val="0"/>
      <w:shd w:val="clear" w:color="auto" w:fill="FFFFFF"/>
      <w:spacing w:after="0" w:line="298" w:lineRule="exact"/>
    </w:pPr>
    <w:rPr>
      <w:rFonts w:ascii="Lucida Sans Unicode" w:hAnsi="Lucida Sans Unicode"/>
      <w:sz w:val="20"/>
      <w:szCs w:val="20"/>
      <w:lang w:val="en-US" w:eastAsia="ru-RU"/>
    </w:rPr>
  </w:style>
  <w:style w:type="paragraph" w:customStyle="1" w:styleId="20">
    <w:name w:val="Основной текст (2)"/>
    <w:basedOn w:val="Normal"/>
    <w:link w:val="2"/>
    <w:uiPriority w:val="99"/>
    <w:rsid w:val="002F4C6D"/>
    <w:pPr>
      <w:widowControl w:val="0"/>
      <w:shd w:val="clear" w:color="auto" w:fill="FFFFFF"/>
      <w:spacing w:before="120" w:after="0" w:line="250" w:lineRule="exact"/>
      <w:jc w:val="both"/>
    </w:pPr>
    <w:rPr>
      <w:rFonts w:ascii="Lucida Sans Unicode" w:hAnsi="Lucida Sans Unicode"/>
      <w:sz w:val="16"/>
      <w:szCs w:val="20"/>
      <w:lang w:val="en-US" w:eastAsia="ru-RU"/>
    </w:rPr>
  </w:style>
  <w:style w:type="character" w:customStyle="1" w:styleId="21">
    <w:name w:val="Заголовок №2"/>
    <w:uiPriority w:val="99"/>
    <w:rsid w:val="002F4C6D"/>
    <w:rPr>
      <w:rFonts w:ascii="Segoe UI" w:hAnsi="Segoe UI"/>
      <w:b/>
      <w:color w:val="000000"/>
      <w:spacing w:val="0"/>
      <w:w w:val="100"/>
      <w:position w:val="0"/>
      <w:sz w:val="22"/>
      <w:u w:val="none"/>
      <w:lang w:val="uk-UA" w:eastAsia="uk-UA"/>
    </w:rPr>
  </w:style>
  <w:style w:type="paragraph" w:styleId="ListParagraph">
    <w:name w:val="List Paragraph"/>
    <w:basedOn w:val="Normal"/>
    <w:uiPriority w:val="99"/>
    <w:qFormat/>
    <w:rsid w:val="001D1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1680</Words>
  <Characters>9578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sekretar</cp:lastModifiedBy>
  <cp:revision>4</cp:revision>
  <dcterms:created xsi:type="dcterms:W3CDTF">2024-11-12T12:08:00Z</dcterms:created>
  <dcterms:modified xsi:type="dcterms:W3CDTF">2024-11-12T14:10:00Z</dcterms:modified>
</cp:coreProperties>
</file>