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29" w:rsidRPr="00A22675" w:rsidRDefault="00D90229" w:rsidP="00C1786C">
      <w:pPr>
        <w:rPr>
          <w:b/>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15pt;width:33.75pt;height:48pt;z-index:251658240" fillcolor="window">
            <v:imagedata r:id="rId5" o:title=""/>
            <o:lock v:ext="edit" aspectratio="f"/>
            <w10:wrap type="square" side="right"/>
          </v:shape>
          <o:OLEObject Type="Embed" ProgID="Word.Picture.8" ShapeID="_x0000_s1026" DrawAspect="Content" ObjectID="_1773425442" r:id="rId6"/>
        </w:pict>
      </w:r>
      <w:r>
        <w:rPr>
          <w:i/>
          <w:sz w:val="24"/>
          <w:szCs w:val="24"/>
        </w:rPr>
        <w:t xml:space="preserve">                                                           </w:t>
      </w:r>
      <w:r w:rsidRPr="00441B8D">
        <w:rPr>
          <w:i/>
          <w:sz w:val="24"/>
          <w:szCs w:val="24"/>
        </w:rPr>
        <w:tab/>
      </w:r>
      <w:r w:rsidRPr="00441B8D">
        <w:rPr>
          <w:i/>
          <w:sz w:val="24"/>
          <w:szCs w:val="24"/>
        </w:rPr>
        <w:tab/>
      </w:r>
      <w:r w:rsidRPr="00441B8D">
        <w:rPr>
          <w:i/>
          <w:sz w:val="24"/>
          <w:szCs w:val="24"/>
        </w:rPr>
        <w:tab/>
        <w:t xml:space="preserve">   </w:t>
      </w:r>
      <w:r>
        <w:rPr>
          <w:i/>
          <w:sz w:val="24"/>
          <w:szCs w:val="24"/>
        </w:rPr>
        <w:t xml:space="preserve">                     </w:t>
      </w:r>
      <w:r w:rsidRPr="00A22675">
        <w:rPr>
          <w:b/>
          <w:sz w:val="24"/>
          <w:szCs w:val="24"/>
        </w:rPr>
        <w:br w:type="textWrapping" w:clear="all"/>
      </w:r>
    </w:p>
    <w:p w:rsidR="00D90229" w:rsidRPr="00C1786C" w:rsidRDefault="00D90229" w:rsidP="00C1786C">
      <w:pPr>
        <w:jc w:val="center"/>
        <w:rPr>
          <w:b/>
          <w:sz w:val="28"/>
          <w:szCs w:val="28"/>
          <w:lang w:eastAsia="ru-RU"/>
        </w:rPr>
      </w:pPr>
      <w:r w:rsidRPr="00C1786C">
        <w:rPr>
          <w:b/>
          <w:sz w:val="28"/>
          <w:szCs w:val="28"/>
          <w:lang w:eastAsia="ru-RU"/>
        </w:rPr>
        <w:t>РОЖИЩЕНСЬКА МІСЬКА РАДА</w:t>
      </w:r>
    </w:p>
    <w:p w:rsidR="00D90229" w:rsidRPr="00C1786C" w:rsidRDefault="00D90229" w:rsidP="00C1786C">
      <w:pPr>
        <w:jc w:val="center"/>
        <w:rPr>
          <w:b/>
          <w:sz w:val="28"/>
          <w:szCs w:val="28"/>
          <w:lang w:eastAsia="ru-RU"/>
        </w:rPr>
      </w:pPr>
      <w:r w:rsidRPr="00C1786C">
        <w:rPr>
          <w:b/>
          <w:sz w:val="28"/>
          <w:szCs w:val="28"/>
          <w:lang w:eastAsia="ru-RU"/>
        </w:rPr>
        <w:t>ВОЛИНСЬКОЇ ОБЛАСТІ</w:t>
      </w:r>
    </w:p>
    <w:p w:rsidR="00D90229" w:rsidRPr="006C4130" w:rsidRDefault="00D90229" w:rsidP="00C1786C">
      <w:pPr>
        <w:jc w:val="center"/>
        <w:rPr>
          <w:i/>
          <w:sz w:val="28"/>
          <w:szCs w:val="28"/>
        </w:rPr>
      </w:pPr>
      <w:r w:rsidRPr="00C1786C">
        <w:rPr>
          <w:b/>
          <w:sz w:val="28"/>
          <w:szCs w:val="28"/>
          <w:lang w:eastAsia="ru-RU"/>
        </w:rPr>
        <w:t>ВОСЬМЕ СКЛИКАННЯ</w:t>
      </w:r>
    </w:p>
    <w:p w:rsidR="00D90229" w:rsidRPr="006C4130" w:rsidRDefault="00D90229" w:rsidP="00C1786C">
      <w:pPr>
        <w:jc w:val="center"/>
        <w:rPr>
          <w:i/>
          <w:sz w:val="28"/>
          <w:szCs w:val="28"/>
        </w:rPr>
      </w:pPr>
    </w:p>
    <w:p w:rsidR="00D90229" w:rsidRPr="00C1786C" w:rsidRDefault="00D90229" w:rsidP="00C1786C">
      <w:pPr>
        <w:jc w:val="center"/>
        <w:rPr>
          <w:b/>
          <w:sz w:val="32"/>
          <w:szCs w:val="32"/>
          <w:lang w:eastAsia="ru-RU"/>
        </w:rPr>
      </w:pPr>
      <w:r w:rsidRPr="00C1786C">
        <w:rPr>
          <w:b/>
          <w:sz w:val="32"/>
          <w:szCs w:val="32"/>
          <w:lang w:eastAsia="ru-RU"/>
        </w:rPr>
        <w:t>РІШЕННЯ</w:t>
      </w:r>
    </w:p>
    <w:p w:rsidR="00D90229" w:rsidRPr="006C4130" w:rsidRDefault="00D90229" w:rsidP="00C1786C">
      <w:pPr>
        <w:rPr>
          <w:i/>
          <w:sz w:val="28"/>
          <w:szCs w:val="28"/>
        </w:rPr>
      </w:pPr>
    </w:p>
    <w:tbl>
      <w:tblPr>
        <w:tblW w:w="0" w:type="auto"/>
        <w:jc w:val="center"/>
        <w:tblLook w:val="01E0"/>
      </w:tblPr>
      <w:tblGrid>
        <w:gridCol w:w="3128"/>
        <w:gridCol w:w="3096"/>
        <w:gridCol w:w="3096"/>
      </w:tblGrid>
      <w:tr w:rsidR="00D90229" w:rsidRPr="006C4130" w:rsidTr="00F474F8">
        <w:trPr>
          <w:jc w:val="center"/>
        </w:trPr>
        <w:tc>
          <w:tcPr>
            <w:tcW w:w="3128" w:type="dxa"/>
          </w:tcPr>
          <w:p w:rsidR="00D90229" w:rsidRPr="006C4130" w:rsidRDefault="00D90229" w:rsidP="00F474F8">
            <w:pPr>
              <w:pStyle w:val="a2"/>
              <w:tabs>
                <w:tab w:val="left" w:pos="4680"/>
                <w:tab w:val="left" w:pos="6804"/>
              </w:tabs>
              <w:jc w:val="left"/>
              <w:rPr>
                <w:b w:val="0"/>
                <w:sz w:val="28"/>
                <w:szCs w:val="28"/>
              </w:rPr>
            </w:pPr>
            <w:r>
              <w:rPr>
                <w:b w:val="0"/>
                <w:sz w:val="28"/>
                <w:szCs w:val="28"/>
                <w:lang w:val="ru-RU"/>
              </w:rPr>
              <w:t>29 березня</w:t>
            </w:r>
            <w:r>
              <w:rPr>
                <w:b w:val="0"/>
                <w:sz w:val="28"/>
                <w:szCs w:val="28"/>
              </w:rPr>
              <w:t xml:space="preserve"> </w:t>
            </w:r>
            <w:r>
              <w:rPr>
                <w:b w:val="0"/>
                <w:sz w:val="28"/>
                <w:szCs w:val="28"/>
                <w:lang w:val="en-US"/>
              </w:rPr>
              <w:t>202</w:t>
            </w:r>
            <w:r>
              <w:rPr>
                <w:b w:val="0"/>
                <w:sz w:val="28"/>
                <w:szCs w:val="28"/>
              </w:rPr>
              <w:t>4</w:t>
            </w:r>
            <w:r w:rsidRPr="006C4130">
              <w:rPr>
                <w:b w:val="0"/>
                <w:sz w:val="28"/>
                <w:szCs w:val="28"/>
                <w:lang w:val="en-US"/>
              </w:rPr>
              <w:t xml:space="preserve"> </w:t>
            </w:r>
            <w:r w:rsidRPr="006C4130">
              <w:rPr>
                <w:b w:val="0"/>
                <w:sz w:val="28"/>
                <w:szCs w:val="28"/>
              </w:rPr>
              <w:t>року</w:t>
            </w:r>
          </w:p>
        </w:tc>
        <w:tc>
          <w:tcPr>
            <w:tcW w:w="3096" w:type="dxa"/>
          </w:tcPr>
          <w:p w:rsidR="00D90229" w:rsidRPr="006C4130" w:rsidRDefault="00D90229" w:rsidP="00F474F8">
            <w:pPr>
              <w:pStyle w:val="a2"/>
              <w:tabs>
                <w:tab w:val="left" w:pos="4680"/>
                <w:tab w:val="left" w:pos="6804"/>
              </w:tabs>
              <w:rPr>
                <w:b w:val="0"/>
                <w:sz w:val="28"/>
                <w:szCs w:val="28"/>
              </w:rPr>
            </w:pPr>
            <w:r w:rsidRPr="006C4130">
              <w:rPr>
                <w:b w:val="0"/>
                <w:sz w:val="28"/>
                <w:szCs w:val="28"/>
              </w:rPr>
              <w:t>м.Рожище</w:t>
            </w:r>
          </w:p>
        </w:tc>
        <w:tc>
          <w:tcPr>
            <w:tcW w:w="3096" w:type="dxa"/>
          </w:tcPr>
          <w:p w:rsidR="00D90229" w:rsidRPr="00476102" w:rsidRDefault="00D90229" w:rsidP="00C1786C">
            <w:pPr>
              <w:pStyle w:val="a2"/>
              <w:tabs>
                <w:tab w:val="left" w:pos="4680"/>
                <w:tab w:val="left" w:pos="6804"/>
              </w:tabs>
              <w:rPr>
                <w:b w:val="0"/>
                <w:sz w:val="28"/>
                <w:szCs w:val="28"/>
              </w:rPr>
            </w:pPr>
            <w:r>
              <w:rPr>
                <w:b w:val="0"/>
                <w:sz w:val="28"/>
                <w:szCs w:val="28"/>
              </w:rPr>
              <w:t xml:space="preserve">                       </w:t>
            </w:r>
            <w:r w:rsidRPr="006C4130">
              <w:rPr>
                <w:b w:val="0"/>
                <w:sz w:val="28"/>
                <w:szCs w:val="28"/>
              </w:rPr>
              <w:t>№</w:t>
            </w:r>
            <w:r>
              <w:rPr>
                <w:b w:val="0"/>
                <w:sz w:val="28"/>
                <w:szCs w:val="28"/>
              </w:rPr>
              <w:t xml:space="preserve"> 42</w:t>
            </w:r>
            <w:r>
              <w:rPr>
                <w:b w:val="0"/>
                <w:sz w:val="28"/>
                <w:szCs w:val="28"/>
                <w:lang w:val="en-US"/>
              </w:rPr>
              <w:t>/</w:t>
            </w:r>
            <w:r>
              <w:rPr>
                <w:b w:val="0"/>
                <w:sz w:val="28"/>
                <w:szCs w:val="28"/>
              </w:rPr>
              <w:t>6</w:t>
            </w:r>
            <w:r w:rsidRPr="006C4130">
              <w:rPr>
                <w:b w:val="0"/>
                <w:sz w:val="28"/>
                <w:szCs w:val="28"/>
              </w:rPr>
              <w:t xml:space="preserve"> </w:t>
            </w:r>
          </w:p>
        </w:tc>
      </w:tr>
    </w:tbl>
    <w:p w:rsidR="00D90229" w:rsidRDefault="00D90229" w:rsidP="004326E0">
      <w:pPr>
        <w:rPr>
          <w:sz w:val="28"/>
        </w:rPr>
      </w:pPr>
      <w:r>
        <w:rPr>
          <w:sz w:val="28"/>
        </w:rPr>
        <w:t xml:space="preserve">                                                                                         </w:t>
      </w:r>
    </w:p>
    <w:p w:rsidR="00D90229" w:rsidRPr="00D354EA" w:rsidRDefault="00D90229" w:rsidP="00D354EA">
      <w:pPr>
        <w:ind w:right="4454"/>
        <w:jc w:val="both"/>
        <w:rPr>
          <w:b/>
          <w:color w:val="000000"/>
          <w:sz w:val="28"/>
          <w:shd w:val="clear" w:color="auto" w:fill="FFFFFF"/>
        </w:rPr>
      </w:pPr>
      <w:r>
        <w:rPr>
          <w:b/>
          <w:sz w:val="28"/>
        </w:rPr>
        <w:t xml:space="preserve">Про затвердження Плану </w:t>
      </w:r>
      <w:r>
        <w:rPr>
          <w:b/>
          <w:color w:val="000000"/>
          <w:sz w:val="28"/>
          <w:shd w:val="clear" w:color="auto" w:fill="FFFFFF"/>
        </w:rPr>
        <w:t>формування ефективної мережі закладів загальної середньої освіти Рожищенської територіальної громади</w:t>
      </w:r>
      <w:r>
        <w:rPr>
          <w:b/>
          <w:sz w:val="28"/>
        </w:rPr>
        <w:t xml:space="preserve"> на 2024-2027 роки</w:t>
      </w:r>
    </w:p>
    <w:p w:rsidR="00D90229" w:rsidRDefault="00D90229">
      <w:pPr>
        <w:rPr>
          <w:sz w:val="28"/>
        </w:rPr>
      </w:pPr>
    </w:p>
    <w:p w:rsidR="00D90229" w:rsidRDefault="00D90229">
      <w:pPr>
        <w:ind w:firstLine="567"/>
        <w:jc w:val="both"/>
        <w:rPr>
          <w:sz w:val="28"/>
        </w:rPr>
      </w:pPr>
      <w:r>
        <w:rPr>
          <w:sz w:val="28"/>
        </w:rPr>
        <w:t xml:space="preserve">Відповідно до статті 26 Закону України «Про місцеве самоврядування в Україні, Закону України «Про освіту», статей 31, 32, 35 Закону України «Про повну загальну середню освіту», Закону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постанови Кабінету Міністрів України від 11 жовтня 2021 року №1062 «Про затвердження Положення про ліцей», з метою приведення мережі закладів загальної середньої освіти Рожищенської міської ради  до вимог освітнього законодавства, міська рада </w:t>
      </w:r>
    </w:p>
    <w:p w:rsidR="00D90229" w:rsidRPr="00A22675" w:rsidRDefault="00D90229" w:rsidP="00A22675">
      <w:pPr>
        <w:rPr>
          <w:b/>
          <w:sz w:val="28"/>
        </w:rPr>
      </w:pPr>
      <w:r w:rsidRPr="00A22675">
        <w:rPr>
          <w:b/>
          <w:sz w:val="28"/>
        </w:rPr>
        <w:t>ВИРІШИЛА:</w:t>
      </w:r>
    </w:p>
    <w:p w:rsidR="00D90229" w:rsidRDefault="00D90229" w:rsidP="00AB4988">
      <w:pPr>
        <w:ind w:firstLine="567"/>
        <w:jc w:val="both"/>
        <w:rPr>
          <w:sz w:val="28"/>
        </w:rPr>
      </w:pPr>
      <w:r>
        <w:rPr>
          <w:sz w:val="28"/>
        </w:rPr>
        <w:t xml:space="preserve">  1. Затвердити План </w:t>
      </w:r>
      <w:r w:rsidRPr="00AB4988">
        <w:rPr>
          <w:sz w:val="28"/>
        </w:rPr>
        <w:t>формування ефективної мережі закладів загальної середньої освіти Рожищенської територіальної громади</w:t>
      </w:r>
      <w:r>
        <w:rPr>
          <w:sz w:val="28"/>
        </w:rPr>
        <w:t xml:space="preserve"> на 2024-2027 роки (додаток 1).</w:t>
      </w:r>
    </w:p>
    <w:p w:rsidR="00D90229" w:rsidRDefault="00D90229" w:rsidP="00AB4988">
      <w:pPr>
        <w:ind w:firstLine="567"/>
        <w:jc w:val="both"/>
        <w:rPr>
          <w:sz w:val="28"/>
        </w:rPr>
      </w:pPr>
      <w:r>
        <w:rPr>
          <w:sz w:val="28"/>
        </w:rPr>
        <w:t xml:space="preserve">  2. Гуманітарному відділу Рожищенської міської ради (Ігор Кузава) забезпечити комплекс організаційних заходів щодо Плану </w:t>
      </w:r>
      <w:r w:rsidRPr="00AB4988">
        <w:rPr>
          <w:sz w:val="28"/>
        </w:rPr>
        <w:t xml:space="preserve">формування ефективної мережі закладів загальної середньої освіти </w:t>
      </w:r>
      <w:r>
        <w:rPr>
          <w:sz w:val="28"/>
        </w:rPr>
        <w:t>відповідно до законодавства та перспективної мережі (додаток 2).</w:t>
      </w:r>
    </w:p>
    <w:p w:rsidR="00D90229" w:rsidRPr="003A720B" w:rsidRDefault="00D90229" w:rsidP="003A720B">
      <w:pPr>
        <w:ind w:firstLine="708"/>
        <w:jc w:val="both"/>
        <w:rPr>
          <w:sz w:val="28"/>
          <w:szCs w:val="28"/>
        </w:rPr>
      </w:pPr>
      <w:r>
        <w:rPr>
          <w:sz w:val="28"/>
          <w:szCs w:val="28"/>
        </w:rPr>
        <w:t>3</w:t>
      </w:r>
      <w:r w:rsidRPr="003A720B">
        <w:rPr>
          <w:sz w:val="28"/>
          <w:szCs w:val="28"/>
        </w:rPr>
        <w:t>. Загальному відділу Рожищенської міської ради (Мар’яна Демчук) оприлюднити це рішення на офіційному вебсайті Рожищенської міської ради.</w:t>
      </w:r>
    </w:p>
    <w:p w:rsidR="00D90229" w:rsidRDefault="00D90229" w:rsidP="003A720B">
      <w:pPr>
        <w:ind w:firstLine="708"/>
        <w:jc w:val="both"/>
        <w:rPr>
          <w:sz w:val="28"/>
        </w:rPr>
      </w:pPr>
      <w:r>
        <w:rPr>
          <w:sz w:val="28"/>
        </w:rPr>
        <w:t xml:space="preserve">4. Контроль за виконанням рішення покласти на постійну комісію </w:t>
      </w:r>
      <w:r w:rsidRPr="00AB4988">
        <w:rPr>
          <w:sz w:val="28"/>
        </w:rPr>
        <w:t>з питань освіти, культури, спорту, соціального захисту, здоров’я, у справах сім’ї та молоді, регламенту та кадрової політики</w:t>
      </w:r>
      <w:r>
        <w:rPr>
          <w:sz w:val="28"/>
        </w:rPr>
        <w:t xml:space="preserve"> та  заступника міського голови з питань діяльності виконавчих органів Рожищенської міської ради Сергія Лясковського.</w:t>
      </w:r>
    </w:p>
    <w:p w:rsidR="00D90229" w:rsidRDefault="00D90229" w:rsidP="00AB4988">
      <w:pPr>
        <w:ind w:firstLine="567"/>
        <w:jc w:val="both"/>
        <w:rPr>
          <w:sz w:val="28"/>
        </w:rPr>
      </w:pPr>
    </w:p>
    <w:p w:rsidR="00D90229" w:rsidRDefault="00D90229">
      <w:pPr>
        <w:ind w:right="-196"/>
        <w:jc w:val="both"/>
        <w:rPr>
          <w:sz w:val="28"/>
        </w:rPr>
      </w:pPr>
    </w:p>
    <w:p w:rsidR="00D90229" w:rsidRDefault="00D90229">
      <w:pPr>
        <w:ind w:right="-1"/>
        <w:jc w:val="both"/>
        <w:rPr>
          <w:sz w:val="28"/>
        </w:rPr>
      </w:pPr>
      <w:r>
        <w:rPr>
          <w:sz w:val="28"/>
        </w:rPr>
        <w:t>Міський голова</w:t>
      </w:r>
      <w:r>
        <w:rPr>
          <w:sz w:val="28"/>
        </w:rPr>
        <w:tab/>
      </w:r>
      <w:r>
        <w:rPr>
          <w:sz w:val="28"/>
        </w:rPr>
        <w:tab/>
        <w:t xml:space="preserve">                                                  </w:t>
      </w:r>
      <w:r>
        <w:rPr>
          <w:b/>
          <w:sz w:val="28"/>
        </w:rPr>
        <w:t>Вячеслав ПОЛІЩУК</w:t>
      </w:r>
      <w:r>
        <w:rPr>
          <w:sz w:val="28"/>
        </w:rPr>
        <w:tab/>
      </w:r>
    </w:p>
    <w:p w:rsidR="00D90229" w:rsidRDefault="00D90229">
      <w:pPr>
        <w:ind w:right="-196"/>
        <w:jc w:val="both"/>
        <w:rPr>
          <w:sz w:val="24"/>
        </w:rPr>
      </w:pPr>
    </w:p>
    <w:p w:rsidR="00D90229" w:rsidRDefault="00D90229">
      <w:pPr>
        <w:ind w:right="-196"/>
        <w:jc w:val="both"/>
        <w:rPr>
          <w:sz w:val="24"/>
        </w:rPr>
      </w:pPr>
      <w:r>
        <w:rPr>
          <w:sz w:val="24"/>
        </w:rPr>
        <w:t>Ігор Кузава 212 83</w:t>
      </w:r>
      <w:r>
        <w:rPr>
          <w:sz w:val="24"/>
        </w:rPr>
        <w:tab/>
      </w:r>
      <w:r>
        <w:rPr>
          <w:sz w:val="24"/>
        </w:rPr>
        <w:tab/>
      </w:r>
    </w:p>
    <w:p w:rsidR="00D90229" w:rsidRDefault="00D90229">
      <w:pPr>
        <w:ind w:right="-196"/>
        <w:jc w:val="both"/>
        <w:rPr>
          <w:sz w:val="24"/>
        </w:rPr>
      </w:pPr>
    </w:p>
    <w:p w:rsidR="00D90229" w:rsidRDefault="00D90229">
      <w:pPr>
        <w:ind w:right="-196"/>
        <w:jc w:val="both"/>
      </w:pPr>
      <w:r>
        <w:t xml:space="preserve">                                                                               </w:t>
      </w:r>
      <w:bookmarkStart w:id="0" w:name="_Hlk150933029"/>
      <w:r>
        <w:t xml:space="preserve">                                                                        </w:t>
      </w:r>
    </w:p>
    <w:p w:rsidR="00D90229" w:rsidRDefault="00D90229">
      <w:pPr>
        <w:ind w:right="-196"/>
        <w:jc w:val="both"/>
      </w:pPr>
      <w:r>
        <w:t xml:space="preserve">                                                                                                                             </w:t>
      </w:r>
    </w:p>
    <w:p w:rsidR="00D90229" w:rsidRDefault="00D90229">
      <w:pPr>
        <w:ind w:right="-196"/>
        <w:jc w:val="both"/>
      </w:pPr>
      <w:r>
        <w:t xml:space="preserve">                 </w:t>
      </w:r>
    </w:p>
    <w:p w:rsidR="00D90229" w:rsidRDefault="00D90229">
      <w:pPr>
        <w:ind w:right="-196"/>
        <w:jc w:val="both"/>
      </w:pPr>
    </w:p>
    <w:p w:rsidR="00D90229" w:rsidRDefault="00D90229">
      <w:pPr>
        <w:ind w:right="-196"/>
        <w:jc w:val="both"/>
      </w:pPr>
    </w:p>
    <w:p w:rsidR="00D90229" w:rsidRDefault="00D90229">
      <w:pPr>
        <w:ind w:right="-196"/>
        <w:jc w:val="both"/>
      </w:pPr>
    </w:p>
    <w:p w:rsidR="00D90229" w:rsidRPr="00A22675" w:rsidRDefault="00D90229" w:rsidP="00A22675">
      <w:pPr>
        <w:ind w:left="5664" w:right="-196"/>
        <w:jc w:val="both"/>
        <w:rPr>
          <w:sz w:val="24"/>
          <w:szCs w:val="24"/>
        </w:rPr>
      </w:pPr>
      <w:r w:rsidRPr="00A22675">
        <w:rPr>
          <w:sz w:val="24"/>
          <w:szCs w:val="24"/>
        </w:rPr>
        <w:t>Додаток 1</w:t>
      </w:r>
    </w:p>
    <w:p w:rsidR="00D90229" w:rsidRPr="00A22675" w:rsidRDefault="00D90229" w:rsidP="00A22675">
      <w:pPr>
        <w:pStyle w:val="1"/>
        <w:spacing w:after="0"/>
        <w:ind w:left="5664" w:firstLine="0"/>
        <w:rPr>
          <w:rFonts w:ascii="Times New Roman" w:hAnsi="Times New Roman"/>
          <w:sz w:val="24"/>
          <w:szCs w:val="24"/>
          <w:lang w:val="uk-UA"/>
        </w:rPr>
      </w:pPr>
      <w:r w:rsidRPr="00A22675">
        <w:rPr>
          <w:rFonts w:ascii="Times New Roman" w:hAnsi="Times New Roman"/>
          <w:sz w:val="24"/>
          <w:szCs w:val="24"/>
          <w:lang w:val="uk-UA"/>
        </w:rPr>
        <w:t>до рішення Рожищенської міської ради</w:t>
      </w:r>
    </w:p>
    <w:p w:rsidR="00D90229" w:rsidRPr="00A22675" w:rsidRDefault="00D90229" w:rsidP="00A22675">
      <w:pPr>
        <w:pStyle w:val="1"/>
        <w:spacing w:after="0"/>
        <w:ind w:left="5664" w:firstLine="0"/>
        <w:rPr>
          <w:rFonts w:ascii="Times New Roman" w:hAnsi="Times New Roman"/>
          <w:sz w:val="24"/>
          <w:szCs w:val="24"/>
          <w:lang w:val="uk-UA"/>
        </w:rPr>
      </w:pPr>
      <w:r>
        <w:rPr>
          <w:rFonts w:ascii="Times New Roman" w:hAnsi="Times New Roman"/>
          <w:sz w:val="24"/>
          <w:szCs w:val="24"/>
          <w:lang w:val="uk-UA"/>
        </w:rPr>
        <w:t xml:space="preserve">від 29 </w:t>
      </w:r>
      <w:r w:rsidRPr="00A22675">
        <w:rPr>
          <w:rFonts w:ascii="Times New Roman" w:hAnsi="Times New Roman"/>
          <w:sz w:val="24"/>
          <w:szCs w:val="24"/>
          <w:lang w:val="uk-UA"/>
        </w:rPr>
        <w:t>березня 2024 року № 42/</w:t>
      </w:r>
      <w:r>
        <w:rPr>
          <w:rFonts w:ascii="Times New Roman" w:hAnsi="Times New Roman"/>
          <w:sz w:val="24"/>
          <w:szCs w:val="24"/>
          <w:lang w:val="uk-UA"/>
        </w:rPr>
        <w:t>6</w:t>
      </w:r>
    </w:p>
    <w:bookmarkEnd w:id="0"/>
    <w:p w:rsidR="00D90229" w:rsidRDefault="00D90229">
      <w:pPr>
        <w:widowControl w:val="0"/>
        <w:spacing w:after="260"/>
        <w:jc w:val="center"/>
        <w:rPr>
          <w:color w:val="000000"/>
          <w:sz w:val="24"/>
        </w:rPr>
      </w:pPr>
    </w:p>
    <w:p w:rsidR="00D90229" w:rsidRPr="00A22675" w:rsidRDefault="00D90229" w:rsidP="00A22675">
      <w:pPr>
        <w:widowControl w:val="0"/>
        <w:jc w:val="center"/>
        <w:rPr>
          <w:b/>
          <w:color w:val="000000"/>
          <w:sz w:val="28"/>
          <w:szCs w:val="28"/>
          <w:shd w:val="clear" w:color="auto" w:fill="FFFFFF"/>
        </w:rPr>
      </w:pPr>
      <w:r w:rsidRPr="00A22675">
        <w:rPr>
          <w:b/>
          <w:color w:val="000000"/>
          <w:sz w:val="28"/>
          <w:szCs w:val="28"/>
        </w:rPr>
        <w:t>ПЛАН</w:t>
      </w:r>
      <w:r w:rsidRPr="00A22675">
        <w:rPr>
          <w:b/>
          <w:color w:val="000000"/>
          <w:sz w:val="28"/>
          <w:szCs w:val="28"/>
        </w:rPr>
        <w:br/>
      </w:r>
      <w:r w:rsidRPr="00A22675">
        <w:rPr>
          <w:b/>
          <w:color w:val="000000"/>
          <w:sz w:val="28"/>
          <w:szCs w:val="28"/>
          <w:shd w:val="clear" w:color="auto" w:fill="FFFFFF"/>
        </w:rPr>
        <w:t xml:space="preserve">формування ефективної мережі закладів загальної середньої освіти </w:t>
      </w:r>
    </w:p>
    <w:p w:rsidR="00D90229" w:rsidRPr="00A22675" w:rsidRDefault="00D90229" w:rsidP="00A22675">
      <w:pPr>
        <w:widowControl w:val="0"/>
        <w:jc w:val="center"/>
        <w:rPr>
          <w:b/>
          <w:sz w:val="28"/>
          <w:szCs w:val="28"/>
        </w:rPr>
      </w:pPr>
      <w:r w:rsidRPr="00A22675">
        <w:rPr>
          <w:b/>
          <w:color w:val="000000"/>
          <w:sz w:val="28"/>
          <w:szCs w:val="28"/>
          <w:shd w:val="clear" w:color="auto" w:fill="FFFFFF"/>
        </w:rPr>
        <w:t>Рожищенської територіальної громади</w:t>
      </w:r>
      <w:r w:rsidRPr="00A22675">
        <w:rPr>
          <w:b/>
          <w:sz w:val="28"/>
          <w:szCs w:val="28"/>
        </w:rPr>
        <w:t xml:space="preserve"> на 2024-2027 роки</w:t>
      </w:r>
    </w:p>
    <w:p w:rsidR="00D90229" w:rsidRPr="00A22675" w:rsidRDefault="00D90229" w:rsidP="00A22675">
      <w:pPr>
        <w:widowControl w:val="0"/>
        <w:jc w:val="center"/>
        <w:rPr>
          <w:b/>
          <w:sz w:val="24"/>
        </w:rPr>
      </w:pPr>
    </w:p>
    <w:tbl>
      <w:tblPr>
        <w:tblOverlap w:val="never"/>
        <w:tblW w:w="10142" w:type="dxa"/>
        <w:jc w:val="center"/>
        <w:tblLayout w:type="fixed"/>
        <w:tblCellMar>
          <w:left w:w="10" w:type="dxa"/>
          <w:right w:w="10" w:type="dxa"/>
        </w:tblCellMar>
        <w:tblLook w:val="00A0"/>
      </w:tblPr>
      <w:tblGrid>
        <w:gridCol w:w="2122"/>
        <w:gridCol w:w="1301"/>
        <w:gridCol w:w="765"/>
        <w:gridCol w:w="2365"/>
        <w:gridCol w:w="2455"/>
        <w:gridCol w:w="1134"/>
      </w:tblGrid>
      <w:tr w:rsidR="00D90229" w:rsidTr="00557E8A">
        <w:trPr>
          <w:trHeight w:hRule="exact" w:val="751"/>
          <w:jc w:val="center"/>
        </w:trPr>
        <w:tc>
          <w:tcPr>
            <w:tcW w:w="2122" w:type="dxa"/>
            <w:tcBorders>
              <w:top w:val="single" w:sz="4" w:space="0" w:color="auto"/>
              <w:left w:val="single" w:sz="4" w:space="0" w:color="auto"/>
            </w:tcBorders>
            <w:shd w:val="clear" w:color="auto" w:fill="FFFFFF"/>
          </w:tcPr>
          <w:p w:rsidR="00D90229" w:rsidRDefault="00D90229">
            <w:pPr>
              <w:widowControl w:val="0"/>
              <w:jc w:val="center"/>
              <w:rPr>
                <w:b/>
              </w:rPr>
            </w:pPr>
            <w:r>
              <w:rPr>
                <w:b/>
                <w:color w:val="000000"/>
              </w:rPr>
              <w:t>Назва закладу</w:t>
            </w:r>
          </w:p>
        </w:tc>
        <w:tc>
          <w:tcPr>
            <w:tcW w:w="1301" w:type="dxa"/>
            <w:tcBorders>
              <w:top w:val="single" w:sz="4" w:space="0" w:color="auto"/>
              <w:left w:val="single" w:sz="4" w:space="0" w:color="auto"/>
            </w:tcBorders>
            <w:shd w:val="clear" w:color="auto" w:fill="FFFFFF"/>
          </w:tcPr>
          <w:p w:rsidR="00D90229" w:rsidRDefault="00D90229">
            <w:pPr>
              <w:widowControl w:val="0"/>
              <w:jc w:val="center"/>
              <w:rPr>
                <w:b/>
              </w:rPr>
            </w:pPr>
            <w:r>
              <w:rPr>
                <w:b/>
                <w:color w:val="000000"/>
              </w:rPr>
              <w:t>Зміни</w:t>
            </w:r>
          </w:p>
        </w:tc>
        <w:tc>
          <w:tcPr>
            <w:tcW w:w="765" w:type="dxa"/>
            <w:tcBorders>
              <w:top w:val="single" w:sz="4" w:space="0" w:color="auto"/>
              <w:left w:val="single" w:sz="4" w:space="0" w:color="auto"/>
            </w:tcBorders>
            <w:shd w:val="clear" w:color="auto" w:fill="FFFFFF"/>
          </w:tcPr>
          <w:p w:rsidR="00D90229" w:rsidRDefault="00D90229">
            <w:pPr>
              <w:widowControl w:val="0"/>
              <w:rPr>
                <w:b/>
              </w:rPr>
            </w:pPr>
            <w:r>
              <w:rPr>
                <w:b/>
                <w:color w:val="000000"/>
              </w:rPr>
              <w:t>Термін</w:t>
            </w:r>
          </w:p>
        </w:tc>
        <w:tc>
          <w:tcPr>
            <w:tcW w:w="2365" w:type="dxa"/>
            <w:tcBorders>
              <w:top w:val="single" w:sz="4" w:space="0" w:color="auto"/>
              <w:left w:val="single" w:sz="4" w:space="0" w:color="auto"/>
            </w:tcBorders>
            <w:shd w:val="clear" w:color="auto" w:fill="FFFFFF"/>
            <w:vAlign w:val="bottom"/>
          </w:tcPr>
          <w:p w:rsidR="00D90229" w:rsidRDefault="00D90229">
            <w:pPr>
              <w:widowControl w:val="0"/>
              <w:spacing w:line="295" w:lineRule="auto"/>
              <w:jc w:val="center"/>
              <w:rPr>
                <w:b/>
              </w:rPr>
            </w:pPr>
            <w:r>
              <w:rPr>
                <w:b/>
                <w:color w:val="000000"/>
              </w:rPr>
              <w:t>Заходи перехідного періоду</w:t>
            </w:r>
          </w:p>
        </w:tc>
        <w:tc>
          <w:tcPr>
            <w:tcW w:w="2455" w:type="dxa"/>
            <w:tcBorders>
              <w:top w:val="single" w:sz="4" w:space="0" w:color="auto"/>
              <w:left w:val="single" w:sz="4" w:space="0" w:color="auto"/>
            </w:tcBorders>
            <w:shd w:val="clear" w:color="auto" w:fill="FFFFFF"/>
            <w:vAlign w:val="bottom"/>
          </w:tcPr>
          <w:p w:rsidR="00D90229" w:rsidRDefault="00D90229">
            <w:pPr>
              <w:widowControl w:val="0"/>
              <w:spacing w:line="295" w:lineRule="auto"/>
              <w:jc w:val="center"/>
              <w:rPr>
                <w:b/>
              </w:rPr>
            </w:pPr>
            <w:r>
              <w:rPr>
                <w:b/>
                <w:color w:val="000000"/>
              </w:rPr>
              <w:t>Завершальний етап трансформації</w:t>
            </w:r>
          </w:p>
        </w:tc>
        <w:tc>
          <w:tcPr>
            <w:tcW w:w="1134" w:type="dxa"/>
            <w:tcBorders>
              <w:top w:val="single" w:sz="4" w:space="0" w:color="auto"/>
              <w:left w:val="single" w:sz="4" w:space="0" w:color="auto"/>
              <w:right w:val="single" w:sz="4" w:space="0" w:color="auto"/>
            </w:tcBorders>
            <w:shd w:val="clear" w:color="auto" w:fill="FFFFFF"/>
          </w:tcPr>
          <w:p w:rsidR="00D90229" w:rsidRDefault="00D90229">
            <w:pPr>
              <w:widowControl w:val="0"/>
              <w:ind w:firstLine="240"/>
              <w:rPr>
                <w:b/>
              </w:rPr>
            </w:pPr>
            <w:r>
              <w:rPr>
                <w:b/>
                <w:color w:val="000000"/>
              </w:rPr>
              <w:t>Термін</w:t>
            </w:r>
          </w:p>
        </w:tc>
      </w:tr>
      <w:tr w:rsidR="00D90229" w:rsidTr="00557E8A">
        <w:trPr>
          <w:trHeight w:val="2431"/>
          <w:jc w:val="center"/>
        </w:trPr>
        <w:tc>
          <w:tcPr>
            <w:tcW w:w="2122" w:type="dxa"/>
            <w:tcBorders>
              <w:top w:val="single" w:sz="4" w:space="0" w:color="auto"/>
              <w:left w:val="single" w:sz="4" w:space="0" w:color="auto"/>
            </w:tcBorders>
            <w:shd w:val="clear" w:color="auto" w:fill="FFFFFF"/>
          </w:tcPr>
          <w:p w:rsidR="00D90229" w:rsidRDefault="00D90229">
            <w:pPr>
              <w:widowControl w:val="0"/>
              <w:spacing w:line="295" w:lineRule="auto"/>
            </w:pPr>
            <w:r>
              <w:rPr>
                <w:color w:val="000000"/>
              </w:rPr>
              <w:t>Комунальний заклад загальної середньої освіти "Рожищенський ліцей №1"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D90229" w:rsidRDefault="00D90229">
            <w:pPr>
              <w:widowControl w:val="0"/>
              <w:spacing w:line="288" w:lineRule="auto"/>
              <w:jc w:val="center"/>
            </w:pPr>
            <w:r>
              <w:rPr>
                <w:color w:val="000000"/>
              </w:rPr>
              <w:t>Припинення набору до 10 класу</w:t>
            </w:r>
          </w:p>
        </w:tc>
        <w:tc>
          <w:tcPr>
            <w:tcW w:w="765" w:type="dxa"/>
            <w:tcBorders>
              <w:top w:val="single" w:sz="4" w:space="0" w:color="auto"/>
              <w:left w:val="single" w:sz="4" w:space="0" w:color="auto"/>
            </w:tcBorders>
            <w:shd w:val="clear" w:color="auto" w:fill="FFFFFF"/>
          </w:tcPr>
          <w:p w:rsidR="00D90229" w:rsidRDefault="00D90229">
            <w:pPr>
              <w:widowControl w:val="0"/>
              <w:jc w:val="center"/>
            </w:pPr>
            <w:r>
              <w:rPr>
                <w:color w:val="000000"/>
              </w:rPr>
              <w:t>Червень</w:t>
            </w:r>
          </w:p>
          <w:p w:rsidR="00D90229" w:rsidRDefault="00D90229">
            <w:pPr>
              <w:widowControl w:val="0"/>
              <w:jc w:val="center"/>
            </w:pPr>
            <w:r>
              <w:rPr>
                <w:color w:val="000000"/>
              </w:rPr>
              <w:t>2025</w:t>
            </w:r>
          </w:p>
        </w:tc>
        <w:tc>
          <w:tcPr>
            <w:tcW w:w="2365" w:type="dxa"/>
            <w:tcBorders>
              <w:top w:val="single" w:sz="4" w:space="0" w:color="auto"/>
              <w:left w:val="single" w:sz="4" w:space="0" w:color="auto"/>
            </w:tcBorders>
            <w:shd w:val="clear" w:color="auto" w:fill="FFFFFF"/>
          </w:tcPr>
          <w:p w:rsidR="00D90229" w:rsidRDefault="00D90229">
            <w:pPr>
              <w:widowControl w:val="0"/>
              <w:tabs>
                <w:tab w:val="left" w:pos="202"/>
              </w:tabs>
              <w:spacing w:line="283" w:lineRule="auto"/>
            </w:pPr>
            <w:r>
              <w:rPr>
                <w:color w:val="000000"/>
              </w:rPr>
              <w:t>1.Рішення Рожищенської  міської ради щодо зміни типу  та назви закладу.</w:t>
            </w:r>
          </w:p>
          <w:p w:rsidR="00D90229" w:rsidRDefault="00D90229">
            <w:pPr>
              <w:widowControl w:val="0"/>
              <w:tabs>
                <w:tab w:val="left" w:pos="202"/>
              </w:tabs>
              <w:spacing w:line="283" w:lineRule="auto"/>
            </w:pPr>
            <w:r>
              <w:rPr>
                <w:color w:val="000000"/>
              </w:rPr>
              <w:t>2.Зміна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D90229" w:rsidRDefault="00D90229">
            <w:pPr>
              <w:widowControl w:val="0"/>
              <w:spacing w:line="286" w:lineRule="auto"/>
            </w:pPr>
            <w:r>
              <w:rPr>
                <w:color w:val="000000"/>
              </w:rPr>
              <w:t>Зміна типу та назви закладу на Комунальний заклад загальної середньої освіти "Рожищенська гімназія №1"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jc w:val="center"/>
            </w:pPr>
            <w:r>
              <w:rPr>
                <w:color w:val="000000"/>
              </w:rPr>
              <w:t>01.09.2026</w:t>
            </w:r>
          </w:p>
        </w:tc>
      </w:tr>
      <w:tr w:rsidR="00D90229" w:rsidTr="00557E8A">
        <w:trPr>
          <w:trHeight w:val="2510"/>
          <w:jc w:val="center"/>
        </w:trPr>
        <w:tc>
          <w:tcPr>
            <w:tcW w:w="2122" w:type="dxa"/>
            <w:tcBorders>
              <w:top w:val="single" w:sz="4" w:space="0" w:color="auto"/>
              <w:left w:val="single" w:sz="4" w:space="0" w:color="auto"/>
            </w:tcBorders>
            <w:shd w:val="clear" w:color="auto" w:fill="FFFFFF"/>
          </w:tcPr>
          <w:p w:rsidR="00D90229" w:rsidRDefault="00D90229">
            <w:pPr>
              <w:widowControl w:val="0"/>
              <w:spacing w:line="288" w:lineRule="auto"/>
            </w:pPr>
            <w:r>
              <w:rPr>
                <w:color w:val="000000"/>
              </w:rPr>
              <w:t>Комунальний заклад загальної середньої освіти "Рожищенський ліцей №2"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D90229" w:rsidRDefault="00D90229">
            <w:pPr>
              <w:widowControl w:val="0"/>
              <w:spacing w:line="283" w:lineRule="auto"/>
              <w:jc w:val="center"/>
            </w:pPr>
            <w:r>
              <w:rPr>
                <w:color w:val="000000"/>
              </w:rPr>
              <w:t>Припинення набору до 10 класу</w:t>
            </w:r>
          </w:p>
        </w:tc>
        <w:tc>
          <w:tcPr>
            <w:tcW w:w="765" w:type="dxa"/>
            <w:tcBorders>
              <w:top w:val="single" w:sz="4" w:space="0" w:color="auto"/>
              <w:left w:val="single" w:sz="4" w:space="0" w:color="auto"/>
            </w:tcBorders>
            <w:shd w:val="clear" w:color="auto" w:fill="FFFFFF"/>
          </w:tcPr>
          <w:p w:rsidR="00D90229" w:rsidRDefault="00D90229">
            <w:pPr>
              <w:widowControl w:val="0"/>
              <w:jc w:val="center"/>
            </w:pPr>
            <w:r>
              <w:rPr>
                <w:color w:val="000000"/>
              </w:rPr>
              <w:t>Червень</w:t>
            </w:r>
          </w:p>
          <w:p w:rsidR="00D90229" w:rsidRDefault="00D90229">
            <w:pPr>
              <w:widowControl w:val="0"/>
              <w:jc w:val="center"/>
            </w:pPr>
            <w:r>
              <w:rPr>
                <w:color w:val="000000"/>
              </w:rPr>
              <w:t>2025</w:t>
            </w:r>
          </w:p>
        </w:tc>
        <w:tc>
          <w:tcPr>
            <w:tcW w:w="2365" w:type="dxa"/>
            <w:tcBorders>
              <w:top w:val="single" w:sz="4" w:space="0" w:color="auto"/>
              <w:left w:val="single" w:sz="4" w:space="0" w:color="auto"/>
            </w:tcBorders>
            <w:shd w:val="clear" w:color="auto" w:fill="FFFFFF"/>
          </w:tcPr>
          <w:p w:rsidR="00D90229" w:rsidRDefault="00D90229">
            <w:pPr>
              <w:widowControl w:val="0"/>
              <w:tabs>
                <w:tab w:val="left" w:pos="202"/>
              </w:tabs>
              <w:spacing w:line="283" w:lineRule="auto"/>
            </w:pPr>
            <w:r>
              <w:rPr>
                <w:color w:val="000000"/>
              </w:rPr>
              <w:t>1.Рішення Рожищенської  міської ради щодо зміни типу  та назви закладу.</w:t>
            </w:r>
          </w:p>
          <w:p w:rsidR="00D90229" w:rsidRDefault="00D90229">
            <w:pPr>
              <w:widowControl w:val="0"/>
              <w:tabs>
                <w:tab w:val="left" w:pos="226"/>
              </w:tabs>
              <w:spacing w:line="286" w:lineRule="auto"/>
            </w:pPr>
            <w:r>
              <w:rPr>
                <w:color w:val="000000"/>
              </w:rPr>
              <w:t>2.Зміна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D90229" w:rsidRDefault="00D90229">
            <w:pPr>
              <w:widowControl w:val="0"/>
              <w:spacing w:line="286" w:lineRule="auto"/>
            </w:pPr>
            <w:r>
              <w:rPr>
                <w:color w:val="000000"/>
              </w:rPr>
              <w:t>Зміна типу та назви закладу на Комунальний заклад загальної середньої освіти "Рожищенська гімназія №2"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jc w:val="center"/>
            </w:pPr>
            <w:r>
              <w:rPr>
                <w:color w:val="000000"/>
              </w:rPr>
              <w:t>01.09.2026</w:t>
            </w:r>
          </w:p>
        </w:tc>
      </w:tr>
      <w:tr w:rsidR="00D90229" w:rsidTr="00557E8A">
        <w:trPr>
          <w:trHeight w:val="2767"/>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90" w:lineRule="auto"/>
              <w:rPr>
                <w:color w:val="000000"/>
              </w:rPr>
            </w:pPr>
            <w:r>
              <w:rPr>
                <w:color w:val="000000"/>
              </w:rPr>
              <w:t>Комунальний опорний заклад загальної середньої освіти "Рожищенський ліцей №3"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D90229" w:rsidRDefault="00D90229">
            <w:pPr>
              <w:widowControl w:val="0"/>
              <w:spacing w:line="288" w:lineRule="auto"/>
              <w:rPr>
                <w:color w:val="000000"/>
              </w:rPr>
            </w:pPr>
            <w:r>
              <w:rPr>
                <w:color w:val="000000"/>
              </w:rPr>
              <w:t>Набір одного першого класу</w:t>
            </w:r>
          </w:p>
        </w:tc>
        <w:tc>
          <w:tcPr>
            <w:tcW w:w="765" w:type="dxa"/>
            <w:tcBorders>
              <w:top w:val="single" w:sz="4" w:space="0" w:color="auto"/>
              <w:left w:val="single" w:sz="4" w:space="0" w:color="auto"/>
            </w:tcBorders>
            <w:shd w:val="clear" w:color="auto" w:fill="FFFFFF"/>
          </w:tcPr>
          <w:p w:rsidR="00D90229" w:rsidRDefault="00D90229" w:rsidP="00B82353">
            <w:pPr>
              <w:widowControl w:val="0"/>
              <w:rPr>
                <w:color w:val="000000"/>
              </w:rPr>
            </w:pPr>
            <w:r>
              <w:rPr>
                <w:color w:val="000000"/>
              </w:rPr>
              <w:t>2025-2027</w:t>
            </w:r>
          </w:p>
        </w:tc>
        <w:tc>
          <w:tcPr>
            <w:tcW w:w="2365" w:type="dxa"/>
            <w:tcBorders>
              <w:top w:val="single" w:sz="4" w:space="0" w:color="auto"/>
              <w:left w:val="single" w:sz="4" w:space="0" w:color="auto"/>
            </w:tcBorders>
            <w:shd w:val="clear" w:color="auto" w:fill="FFFFFF"/>
          </w:tcPr>
          <w:p w:rsidR="00D90229" w:rsidRDefault="00D90229">
            <w:pPr>
              <w:widowControl w:val="0"/>
              <w:tabs>
                <w:tab w:val="left" w:pos="202"/>
              </w:tabs>
              <w:spacing w:line="283" w:lineRule="auto"/>
              <w:rPr>
                <w:color w:val="000000"/>
              </w:rPr>
            </w:pPr>
            <w:r>
              <w:rPr>
                <w:color w:val="000000"/>
              </w:rPr>
              <w:t>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D90229" w:rsidRDefault="00D90229" w:rsidP="009A20E6">
            <w:pPr>
              <w:widowControl w:val="0"/>
              <w:spacing w:line="286" w:lineRule="auto"/>
              <w:rPr>
                <w:color w:val="000000"/>
              </w:rPr>
            </w:pPr>
            <w:r>
              <w:rPr>
                <w:color w:val="000000"/>
              </w:rPr>
              <w:t>Зміна типу та назви закладу  на Рожищенський ліцей №3 (академічного спрямування з правом забезпечувати здобуття</w:t>
            </w:r>
          </w:p>
          <w:p w:rsidR="00D90229" w:rsidRDefault="00D90229" w:rsidP="009A20E6">
            <w:pPr>
              <w:widowControl w:val="0"/>
              <w:spacing w:line="286" w:lineRule="auto"/>
              <w:rPr>
                <w:color w:val="000000"/>
              </w:rPr>
            </w:pPr>
            <w:r>
              <w:rPr>
                <w:color w:val="000000"/>
              </w:rPr>
              <w:t xml:space="preserve">базової середньої освіти та початкової освіти)  Рожищенської міської ради Луцького району Волинської області </w:t>
            </w:r>
          </w:p>
        </w:tc>
        <w:tc>
          <w:tcPr>
            <w:tcW w:w="1134" w:type="dxa"/>
            <w:tcBorders>
              <w:top w:val="single" w:sz="4" w:space="0" w:color="auto"/>
              <w:left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rPr>
                <w:color w:val="000000"/>
              </w:rPr>
            </w:pPr>
            <w:r>
              <w:rPr>
                <w:color w:val="000000"/>
              </w:rPr>
              <w:t>01.09.2027</w:t>
            </w:r>
          </w:p>
        </w:tc>
      </w:tr>
      <w:tr w:rsidR="00D90229" w:rsidTr="00557E8A">
        <w:trPr>
          <w:trHeight w:val="1470"/>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pPr>
            <w:r>
              <w:rPr>
                <w:color w:val="000000"/>
              </w:rPr>
              <w:t>Комунальний заклад загальної середньої освіти "Рожищенський ліцей №4"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D90229" w:rsidRDefault="00D90229">
            <w:pPr>
              <w:widowControl w:val="0"/>
              <w:spacing w:line="283" w:lineRule="auto"/>
            </w:pPr>
            <w:r>
              <w:rPr>
                <w:color w:val="000000"/>
              </w:rPr>
              <w:t>Набір одного першого класу</w:t>
            </w:r>
          </w:p>
        </w:tc>
        <w:tc>
          <w:tcPr>
            <w:tcW w:w="765" w:type="dxa"/>
            <w:tcBorders>
              <w:top w:val="single" w:sz="4" w:space="0" w:color="auto"/>
              <w:left w:val="single" w:sz="4" w:space="0" w:color="auto"/>
            </w:tcBorders>
            <w:shd w:val="clear" w:color="auto" w:fill="FFFFFF"/>
          </w:tcPr>
          <w:p w:rsidR="00D90229" w:rsidRDefault="00D90229">
            <w:pPr>
              <w:widowControl w:val="0"/>
            </w:pPr>
            <w:r>
              <w:rPr>
                <w:color w:val="000000"/>
              </w:rPr>
              <w:t xml:space="preserve">2024-2027 </w:t>
            </w:r>
          </w:p>
        </w:tc>
        <w:tc>
          <w:tcPr>
            <w:tcW w:w="2365" w:type="dxa"/>
            <w:tcBorders>
              <w:top w:val="single" w:sz="4" w:space="0" w:color="auto"/>
              <w:left w:val="single" w:sz="4" w:space="0" w:color="auto"/>
            </w:tcBorders>
            <w:shd w:val="clear" w:color="auto" w:fill="FFFFFF"/>
          </w:tcPr>
          <w:p w:rsidR="00D90229" w:rsidRDefault="00D90229">
            <w:pPr>
              <w:widowControl w:val="0"/>
              <w:tabs>
                <w:tab w:val="left" w:pos="206"/>
              </w:tabs>
              <w:spacing w:line="286" w:lineRule="auto"/>
            </w:pPr>
            <w:r>
              <w:rPr>
                <w:color w:val="000000"/>
              </w:rPr>
              <w:t>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D90229" w:rsidRDefault="00D90229" w:rsidP="007E1D10">
            <w:pPr>
              <w:widowControl w:val="0"/>
              <w:spacing w:line="286" w:lineRule="auto"/>
              <w:rPr>
                <w:color w:val="000000"/>
              </w:rPr>
            </w:pPr>
            <w:r>
              <w:rPr>
                <w:color w:val="000000"/>
              </w:rPr>
              <w:t>Зміна типу та назви закладу  на Рожищенський ліцей №4 (академічного спрямування з правом забезпечувати здобуття</w:t>
            </w:r>
          </w:p>
          <w:p w:rsidR="00D90229" w:rsidRDefault="00D90229" w:rsidP="007E1D10">
            <w:pPr>
              <w:widowControl w:val="0"/>
              <w:spacing w:line="286" w:lineRule="auto"/>
            </w:pPr>
            <w:r>
              <w:rPr>
                <w:color w:val="000000"/>
              </w:rPr>
              <w:t>базової середньої освіти та початкової освіти)  Рожищенської міської ради Луцького району Волинської області</w:t>
            </w:r>
          </w:p>
        </w:tc>
        <w:tc>
          <w:tcPr>
            <w:tcW w:w="1134" w:type="dxa"/>
            <w:tcBorders>
              <w:top w:val="single" w:sz="4" w:space="0" w:color="auto"/>
              <w:left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pPr>
            <w:r>
              <w:rPr>
                <w:color w:val="000000"/>
              </w:rPr>
              <w:t>01.09.2027</w:t>
            </w:r>
          </w:p>
        </w:tc>
      </w:tr>
      <w:tr w:rsidR="00D90229" w:rsidTr="00557E8A">
        <w:trPr>
          <w:trHeight w:val="2393"/>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pPr>
            <w:r>
              <w:rPr>
                <w:color w:val="000000"/>
              </w:rPr>
              <w:t>Комунальний заклад загальної середньої освіти "Дубищенський ліцей"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pPr>
            <w:r>
              <w:rPr>
                <w:color w:val="000000"/>
              </w:rPr>
              <w:t>Червень</w:t>
            </w:r>
          </w:p>
          <w:p w:rsidR="00D90229" w:rsidRDefault="00D90229">
            <w:pPr>
              <w:widowControl w:val="0"/>
              <w:rPr>
                <w:color w:val="000000"/>
              </w:rPr>
            </w:pPr>
            <w:r>
              <w:rPr>
                <w:color w:val="000000"/>
              </w:rPr>
              <w:t xml:space="preserve">    2025</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rPr>
                <w:color w:val="000000"/>
              </w:rPr>
            </w:pPr>
            <w:r>
              <w:rPr>
                <w:color w:val="000000"/>
              </w:rPr>
              <w:t>1.Розпорядження міського голови про проведення громадського обговорення (слухання).</w:t>
            </w:r>
          </w:p>
          <w:p w:rsidR="00D90229" w:rsidRDefault="00D90229">
            <w:pPr>
              <w:widowControl w:val="0"/>
              <w:tabs>
                <w:tab w:val="left" w:pos="202"/>
              </w:tabs>
              <w:spacing w:line="283" w:lineRule="auto"/>
            </w:pPr>
            <w:r>
              <w:rPr>
                <w:color w:val="000000"/>
              </w:rPr>
              <w:t>2.Рішення Рожищенської  міської ради щодо зміни типу  та назви закладу.</w:t>
            </w:r>
          </w:p>
          <w:p w:rsidR="00D90229" w:rsidRDefault="00D90229">
            <w:pPr>
              <w:widowControl w:val="0"/>
              <w:tabs>
                <w:tab w:val="left" w:pos="216"/>
              </w:tabs>
              <w:spacing w:line="286"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vAlign w:val="bottom"/>
          </w:tcPr>
          <w:p w:rsidR="00D90229" w:rsidRDefault="00D90229">
            <w:pPr>
              <w:widowControl w:val="0"/>
              <w:spacing w:line="286" w:lineRule="auto"/>
              <w:rPr>
                <w:color w:val="000000"/>
              </w:rPr>
            </w:pPr>
            <w:r>
              <w:rPr>
                <w:color w:val="000000"/>
              </w:rPr>
              <w:t>Зміна типу та назви закладу на Комунальний заклад загальної середньої освіти "Дубищенська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ind w:right="90"/>
              <w:rPr>
                <w:color w:val="000000"/>
              </w:rPr>
            </w:pPr>
            <w:r>
              <w:rPr>
                <w:color w:val="000000"/>
              </w:rPr>
              <w:t>01.09.2026</w:t>
            </w:r>
          </w:p>
        </w:tc>
      </w:tr>
      <w:tr w:rsidR="00D90229" w:rsidTr="008300F9">
        <w:trPr>
          <w:trHeight w:val="2044"/>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pPr>
            <w:r>
              <w:rPr>
                <w:color w:val="000000"/>
              </w:rPr>
              <w:t>Комунальний заклад загальної середньої освіти "Крижівський ліцей" Рожищенської міської ради Луцького району Волинської</w:t>
            </w:r>
            <w:r>
              <w:t xml:space="preserve"> області</w:t>
            </w:r>
          </w:p>
          <w:p w:rsidR="00D90229" w:rsidRDefault="00D90229">
            <w:pPr>
              <w:widowControl w:val="0"/>
              <w:spacing w:line="288" w:lineRule="auto"/>
            </w:pPr>
          </w:p>
          <w:p w:rsidR="00D90229" w:rsidRDefault="00D90229">
            <w:pPr>
              <w:widowControl w:val="0"/>
              <w:spacing w:line="288" w:lineRule="auto"/>
            </w:pPr>
          </w:p>
          <w:p w:rsidR="00D90229" w:rsidRDefault="00D90229">
            <w:pPr>
              <w:widowControl w:val="0"/>
              <w:spacing w:line="288" w:lineRule="auto"/>
            </w:pPr>
          </w:p>
          <w:p w:rsidR="00D90229" w:rsidRDefault="00D90229">
            <w:pPr>
              <w:widowControl w:val="0"/>
              <w:spacing w:line="288" w:lineRule="auto"/>
            </w:pP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Червень 2025</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rPr>
                <w:color w:val="000000"/>
              </w:rPr>
            </w:pPr>
            <w:r>
              <w:rPr>
                <w:color w:val="000000"/>
              </w:rPr>
              <w:t>1.Розпорядження міського голови про проведення громадського обговорення (слухання).</w:t>
            </w:r>
          </w:p>
          <w:p w:rsidR="00D90229" w:rsidRDefault="00D90229">
            <w:pPr>
              <w:widowControl w:val="0"/>
              <w:tabs>
                <w:tab w:val="left" w:pos="202"/>
              </w:tabs>
              <w:spacing w:line="283" w:lineRule="auto"/>
            </w:pPr>
            <w:r>
              <w:rPr>
                <w:color w:val="000000"/>
              </w:rPr>
              <w:t>2.Рішення Рожищенської  міської ради щодо зміни типу  та назви закладу.</w:t>
            </w:r>
          </w:p>
          <w:p w:rsidR="00D90229" w:rsidRDefault="00D90229">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rPr>
                <w:color w:val="000000"/>
              </w:rPr>
            </w:pPr>
            <w:r>
              <w:rPr>
                <w:color w:val="000000"/>
              </w:rPr>
              <w:t>Зміна типу та назви закладу  на Комунальний заклад загальної середньої освіти "Крижівська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jc w:val="center"/>
              <w:rPr>
                <w:color w:val="000000"/>
              </w:rPr>
            </w:pPr>
            <w:r>
              <w:rPr>
                <w:color w:val="000000"/>
              </w:rPr>
              <w:t>01.09.2026</w:t>
            </w:r>
          </w:p>
        </w:tc>
      </w:tr>
      <w:tr w:rsidR="00D90229" w:rsidTr="00557E8A">
        <w:trPr>
          <w:trHeight w:val="2541"/>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pPr>
            <w:r>
              <w:rPr>
                <w:color w:val="000000"/>
              </w:rPr>
              <w:t>Комунальний заклад загальної середньої освіти "Топільненський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Червень 2025</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rPr>
                <w:color w:val="000000"/>
              </w:rPr>
            </w:pPr>
            <w:r>
              <w:rPr>
                <w:color w:val="000000"/>
              </w:rPr>
              <w:t>1</w:t>
            </w:r>
            <w:r>
              <w:t xml:space="preserve"> </w:t>
            </w:r>
            <w:r>
              <w:rPr>
                <w:color w:val="000000"/>
              </w:rPr>
              <w:t>Розпорядження міського голови про проведення громадського обговорення (слухання).</w:t>
            </w:r>
          </w:p>
          <w:p w:rsidR="00D90229" w:rsidRDefault="00D90229">
            <w:pPr>
              <w:widowControl w:val="0"/>
              <w:tabs>
                <w:tab w:val="left" w:pos="202"/>
              </w:tabs>
              <w:spacing w:line="283" w:lineRule="auto"/>
            </w:pPr>
            <w:r>
              <w:rPr>
                <w:color w:val="000000"/>
              </w:rPr>
              <w:t>2..Рішення Рожищенської  міської ради щодо зміни типу  та назви закладу.</w:t>
            </w:r>
          </w:p>
          <w:p w:rsidR="00D90229" w:rsidRDefault="00D90229">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rPr>
                <w:color w:val="000000"/>
              </w:rPr>
            </w:pPr>
            <w:r>
              <w:rPr>
                <w:color w:val="000000"/>
              </w:rPr>
              <w:t>Зміна типу та назви закладу  на Комунальний заклад загальної середньої освіти "Топільненська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jc w:val="center"/>
              <w:rPr>
                <w:color w:val="000000"/>
              </w:rPr>
            </w:pPr>
            <w:r>
              <w:rPr>
                <w:color w:val="000000"/>
              </w:rPr>
              <w:t>01.09.2026</w:t>
            </w:r>
          </w:p>
          <w:p w:rsidR="00D90229" w:rsidRDefault="00D90229">
            <w:pPr>
              <w:widowControl w:val="0"/>
              <w:jc w:val="center"/>
              <w:rPr>
                <w:color w:val="000000"/>
              </w:rPr>
            </w:pPr>
          </w:p>
        </w:tc>
      </w:tr>
      <w:tr w:rsidR="00D90229" w:rsidTr="00557E8A">
        <w:trPr>
          <w:trHeight w:val="2408"/>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заклад загальної середньої освіти "Навізький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Червень 2025</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rPr>
                <w:color w:val="000000"/>
              </w:rPr>
            </w:pPr>
            <w:r>
              <w:rPr>
                <w:color w:val="000000"/>
              </w:rPr>
              <w:t>1. Розпорядження міського голови про проведення громадського обговорення (слухання).</w:t>
            </w:r>
          </w:p>
          <w:p w:rsidR="00D90229" w:rsidRDefault="00D90229">
            <w:pPr>
              <w:widowControl w:val="0"/>
              <w:tabs>
                <w:tab w:val="left" w:pos="202"/>
              </w:tabs>
              <w:spacing w:line="283" w:lineRule="auto"/>
            </w:pPr>
            <w:r>
              <w:rPr>
                <w:color w:val="000000"/>
              </w:rPr>
              <w:t>2..Рішення Рожищенської  міської ради щодо зміни типу  та назви закладу.</w:t>
            </w:r>
          </w:p>
          <w:p w:rsidR="00D90229" w:rsidRDefault="00D90229">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rPr>
                <w:color w:val="000000"/>
              </w:rPr>
            </w:pPr>
            <w:r>
              <w:rPr>
                <w:color w:val="000000"/>
              </w:rPr>
              <w:t>Зміна типу та назви закладу  на Комунальний заклад загальної середньої освіти "Навізька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jc w:val="center"/>
              <w:rPr>
                <w:color w:val="000000"/>
              </w:rPr>
            </w:pPr>
            <w:r>
              <w:rPr>
                <w:color w:val="000000"/>
              </w:rPr>
              <w:t>01.09.2026</w:t>
            </w:r>
          </w:p>
        </w:tc>
      </w:tr>
      <w:tr w:rsidR="00D90229" w:rsidTr="00557E8A">
        <w:trPr>
          <w:trHeight w:val="551"/>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опорний заклад загальної середньої освіти "Переспівський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D90229" w:rsidRDefault="00D90229" w:rsidP="00B82353">
            <w:pPr>
              <w:widowControl w:val="0"/>
              <w:jc w:val="center"/>
              <w:rPr>
                <w:color w:val="000000"/>
              </w:rPr>
            </w:pPr>
            <w:r>
              <w:rPr>
                <w:color w:val="000000"/>
              </w:rPr>
              <w:t>Червень 2026</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rPr>
                <w:color w:val="000000"/>
              </w:rPr>
            </w:pPr>
            <w:r>
              <w:rPr>
                <w:color w:val="000000"/>
              </w:rPr>
              <w:t>1. Розпорядження міського голови про проведення громадського обговорення (слухання).</w:t>
            </w:r>
          </w:p>
          <w:p w:rsidR="00D90229" w:rsidRDefault="00D90229">
            <w:pPr>
              <w:widowControl w:val="0"/>
              <w:tabs>
                <w:tab w:val="left" w:pos="202"/>
              </w:tabs>
              <w:spacing w:line="283" w:lineRule="auto"/>
            </w:pPr>
            <w:r>
              <w:rPr>
                <w:color w:val="000000"/>
              </w:rPr>
              <w:t>2..Рішення Рожищенської  міської ради щодо зміни типу  та назви закладу.</w:t>
            </w:r>
          </w:p>
          <w:p w:rsidR="00D90229" w:rsidRDefault="00D90229">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rPr>
                <w:color w:val="000000"/>
              </w:rPr>
            </w:pPr>
            <w:r>
              <w:rPr>
                <w:color w:val="000000"/>
              </w:rPr>
              <w:t>Зміна типу та назви закладу  на Комунальний заклад загальної середньої освіти "Переспівська опорна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rsidP="00B82353">
            <w:pPr>
              <w:widowControl w:val="0"/>
              <w:jc w:val="center"/>
              <w:rPr>
                <w:color w:val="000000"/>
              </w:rPr>
            </w:pPr>
            <w:r>
              <w:rPr>
                <w:color w:val="000000"/>
              </w:rPr>
              <w:t>01.09.2027</w:t>
            </w:r>
            <w:bookmarkStart w:id="1" w:name="_GoBack"/>
            <w:bookmarkEnd w:id="1"/>
          </w:p>
        </w:tc>
      </w:tr>
      <w:tr w:rsidR="00D90229" w:rsidTr="00557E8A">
        <w:trPr>
          <w:trHeight w:val="2535"/>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заклад загальної середньої освіти "Сокільський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rPr>
                <w:color w:val="000000"/>
              </w:rPr>
            </w:pPr>
            <w:r>
              <w:rPr>
                <w:color w:val="000000"/>
              </w:rPr>
              <w:t>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rPr>
                <w:color w:val="000000"/>
              </w:rPr>
            </w:pPr>
            <w:r>
              <w:rPr>
                <w:color w:val="000000"/>
              </w:rPr>
              <w:t>Зміна типу та назви закладу  на Комунальний заклад загальної середньої освіти "Сокільська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pPr>
            <w:r>
              <w:rPr>
                <w:color w:val="000000"/>
              </w:rPr>
              <w:t>До</w:t>
            </w:r>
          </w:p>
          <w:p w:rsidR="00D90229" w:rsidRDefault="00D90229">
            <w:pPr>
              <w:widowControl w:val="0"/>
              <w:jc w:val="center"/>
              <w:rPr>
                <w:color w:val="000000"/>
              </w:rPr>
            </w:pPr>
            <w:r>
              <w:rPr>
                <w:color w:val="000000"/>
              </w:rPr>
              <w:t>01.09.2024</w:t>
            </w:r>
          </w:p>
        </w:tc>
      </w:tr>
      <w:tr w:rsidR="00D90229" w:rsidTr="00557E8A">
        <w:trPr>
          <w:trHeight w:val="1695"/>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заклад загальної середньої освіти "Пожарківська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rPr>
                <w:color w:val="000000"/>
              </w:rPr>
            </w:pPr>
            <w:r>
              <w:rPr>
                <w:color w:val="000000"/>
              </w:rPr>
              <w:t>-</w:t>
            </w:r>
          </w:p>
        </w:tc>
      </w:tr>
      <w:tr w:rsidR="00D90229" w:rsidTr="00557E8A">
        <w:trPr>
          <w:trHeight w:val="1920"/>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заклад загальної середньої освіти "Духченська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rPr>
                <w:color w:val="000000"/>
              </w:rPr>
            </w:pPr>
            <w:r>
              <w:rPr>
                <w:color w:val="000000"/>
              </w:rPr>
              <w:t>-</w:t>
            </w:r>
          </w:p>
        </w:tc>
      </w:tr>
      <w:tr w:rsidR="00D90229" w:rsidTr="00557E8A">
        <w:trPr>
          <w:trHeight w:val="1965"/>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заклад загальної середньої освіти "Літогощанська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rPr>
                <w:color w:val="000000"/>
              </w:rPr>
            </w:pPr>
            <w:r>
              <w:rPr>
                <w:color w:val="000000"/>
              </w:rPr>
              <w:t>-</w:t>
            </w:r>
          </w:p>
        </w:tc>
      </w:tr>
      <w:tr w:rsidR="00D90229" w:rsidTr="00557E8A">
        <w:trPr>
          <w:trHeight w:val="1893"/>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заклад загальної середньої освіти "Мильська гімназія" Рожищенської міської ради Луцького району Волинської</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rPr>
                <w:color w:val="000000"/>
              </w:rPr>
            </w:pPr>
            <w:r>
              <w:rPr>
                <w:color w:val="000000"/>
              </w:rPr>
              <w:t>-</w:t>
            </w:r>
          </w:p>
        </w:tc>
      </w:tr>
      <w:tr w:rsidR="00D90229" w:rsidTr="00557E8A">
        <w:trPr>
          <w:trHeight w:val="2025"/>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8" w:lineRule="auto"/>
              <w:rPr>
                <w:color w:val="000000"/>
              </w:rPr>
            </w:pPr>
            <w:r>
              <w:rPr>
                <w:color w:val="000000"/>
              </w:rPr>
              <w:t>Комунальний заклад загальної середньої освіти "Рудко-Козинська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rPr>
                <w:color w:val="000000"/>
              </w:rPr>
            </w:pPr>
            <w:r>
              <w:rPr>
                <w:color w:val="000000"/>
              </w:rPr>
              <w:t>-</w:t>
            </w:r>
          </w:p>
        </w:tc>
      </w:tr>
      <w:tr w:rsidR="00D90229" w:rsidTr="00557E8A">
        <w:trPr>
          <w:trHeight w:val="2025"/>
          <w:jc w:val="center"/>
        </w:trPr>
        <w:tc>
          <w:tcPr>
            <w:tcW w:w="2122" w:type="dxa"/>
            <w:tcBorders>
              <w:top w:val="single" w:sz="4" w:space="0" w:color="auto"/>
              <w:left w:val="single" w:sz="4" w:space="0" w:color="auto"/>
              <w:bottom w:val="single" w:sz="4" w:space="0" w:color="auto"/>
            </w:tcBorders>
            <w:shd w:val="clear" w:color="auto" w:fill="FFFFFF"/>
          </w:tcPr>
          <w:p w:rsidR="00D90229" w:rsidRDefault="00D90229" w:rsidP="00557E8A">
            <w:pPr>
              <w:widowControl w:val="0"/>
              <w:spacing w:line="288" w:lineRule="auto"/>
              <w:rPr>
                <w:color w:val="000000"/>
              </w:rPr>
            </w:pPr>
            <w:r>
              <w:rPr>
                <w:color w:val="000000"/>
              </w:rPr>
              <w:t>Комунальний заклад загальної середньої освіти "Носачевицька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D90229" w:rsidRDefault="00D90229">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D90229" w:rsidRDefault="00D90229">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jc w:val="center"/>
              <w:rPr>
                <w:color w:val="000000"/>
              </w:rPr>
            </w:pPr>
            <w:r>
              <w:rPr>
                <w:color w:val="000000"/>
              </w:rPr>
              <w:t>-</w:t>
            </w:r>
          </w:p>
        </w:tc>
      </w:tr>
    </w:tbl>
    <w:p w:rsidR="00D90229" w:rsidRDefault="00D90229">
      <w:pPr>
        <w:widowControl w:val="0"/>
        <w:spacing w:after="259" w:line="1" w:lineRule="exact"/>
        <w:jc w:val="both"/>
        <w:rPr>
          <w:color w:val="000000"/>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Default="00D90229">
      <w:pPr>
        <w:pStyle w:val="1"/>
        <w:spacing w:after="0"/>
        <w:rPr>
          <w:color w:val="000000"/>
          <w:sz w:val="24"/>
        </w:rPr>
      </w:pPr>
    </w:p>
    <w:p w:rsidR="00D90229" w:rsidRPr="00A22675" w:rsidRDefault="00D90229" w:rsidP="00A22675">
      <w:pPr>
        <w:ind w:left="5664" w:right="-196"/>
        <w:jc w:val="both"/>
        <w:rPr>
          <w:sz w:val="24"/>
          <w:szCs w:val="24"/>
        </w:rPr>
      </w:pPr>
      <w:r>
        <w:rPr>
          <w:sz w:val="24"/>
          <w:szCs w:val="24"/>
        </w:rPr>
        <w:t>Додаток 2</w:t>
      </w:r>
    </w:p>
    <w:p w:rsidR="00D90229" w:rsidRPr="00A22675" w:rsidRDefault="00D90229" w:rsidP="00A22675">
      <w:pPr>
        <w:pStyle w:val="1"/>
        <w:spacing w:after="0"/>
        <w:ind w:left="5664" w:firstLine="0"/>
        <w:rPr>
          <w:rFonts w:ascii="Times New Roman" w:hAnsi="Times New Roman"/>
          <w:sz w:val="24"/>
          <w:szCs w:val="24"/>
          <w:lang w:val="uk-UA"/>
        </w:rPr>
      </w:pPr>
      <w:r w:rsidRPr="00A22675">
        <w:rPr>
          <w:rFonts w:ascii="Times New Roman" w:hAnsi="Times New Roman"/>
          <w:sz w:val="24"/>
          <w:szCs w:val="24"/>
          <w:lang w:val="uk-UA"/>
        </w:rPr>
        <w:t>до рішення Рожищенської міської ради</w:t>
      </w:r>
    </w:p>
    <w:p w:rsidR="00D90229" w:rsidRPr="00A22675" w:rsidRDefault="00D90229" w:rsidP="00A22675">
      <w:pPr>
        <w:pStyle w:val="1"/>
        <w:spacing w:after="0"/>
        <w:ind w:left="5664" w:firstLine="0"/>
        <w:rPr>
          <w:rFonts w:ascii="Times New Roman" w:hAnsi="Times New Roman"/>
          <w:sz w:val="24"/>
          <w:szCs w:val="24"/>
          <w:lang w:val="uk-UA"/>
        </w:rPr>
      </w:pPr>
      <w:r>
        <w:rPr>
          <w:rFonts w:ascii="Times New Roman" w:hAnsi="Times New Roman"/>
          <w:sz w:val="24"/>
          <w:szCs w:val="24"/>
          <w:lang w:val="uk-UA"/>
        </w:rPr>
        <w:t xml:space="preserve">від 29 </w:t>
      </w:r>
      <w:r w:rsidRPr="00A22675">
        <w:rPr>
          <w:rFonts w:ascii="Times New Roman" w:hAnsi="Times New Roman"/>
          <w:sz w:val="24"/>
          <w:szCs w:val="24"/>
          <w:lang w:val="uk-UA"/>
        </w:rPr>
        <w:t>березня 2024 року № 42/</w:t>
      </w:r>
      <w:r>
        <w:rPr>
          <w:rFonts w:ascii="Times New Roman" w:hAnsi="Times New Roman"/>
          <w:sz w:val="24"/>
          <w:szCs w:val="24"/>
          <w:lang w:val="uk-UA"/>
        </w:rPr>
        <w:t>6</w:t>
      </w:r>
    </w:p>
    <w:p w:rsidR="00D90229" w:rsidRDefault="00D90229">
      <w:pPr>
        <w:pStyle w:val="1"/>
        <w:spacing w:after="0"/>
        <w:rPr>
          <w:color w:val="000000"/>
          <w:sz w:val="24"/>
        </w:rPr>
      </w:pPr>
    </w:p>
    <w:p w:rsidR="00D90229" w:rsidRPr="00A22675" w:rsidRDefault="00D90229" w:rsidP="00A22675">
      <w:pPr>
        <w:pStyle w:val="1"/>
        <w:spacing w:after="0"/>
        <w:ind w:left="5954" w:firstLine="0"/>
        <w:rPr>
          <w:lang w:val="uk-UA"/>
        </w:rPr>
      </w:pPr>
      <w:r>
        <w:t xml:space="preserve">                                                                                                   </w:t>
      </w:r>
    </w:p>
    <w:p w:rsidR="00D90229" w:rsidRPr="00A22675" w:rsidRDefault="00D90229">
      <w:pPr>
        <w:widowControl w:val="0"/>
        <w:jc w:val="center"/>
        <w:rPr>
          <w:b/>
          <w:sz w:val="28"/>
          <w:szCs w:val="28"/>
        </w:rPr>
      </w:pPr>
      <w:r w:rsidRPr="00A22675">
        <w:rPr>
          <w:b/>
          <w:color w:val="000000"/>
          <w:sz w:val="28"/>
          <w:szCs w:val="28"/>
        </w:rPr>
        <w:t>ЗАХОДИ</w:t>
      </w:r>
    </w:p>
    <w:p w:rsidR="00D90229" w:rsidRPr="00A22675" w:rsidRDefault="00D90229">
      <w:pPr>
        <w:widowControl w:val="0"/>
        <w:ind w:firstLine="567"/>
        <w:jc w:val="center"/>
        <w:rPr>
          <w:b/>
          <w:sz w:val="28"/>
          <w:szCs w:val="28"/>
        </w:rPr>
      </w:pPr>
      <w:r w:rsidRPr="00A22675">
        <w:rPr>
          <w:b/>
          <w:color w:val="000000"/>
          <w:sz w:val="28"/>
          <w:szCs w:val="28"/>
        </w:rPr>
        <w:t xml:space="preserve">до Плану </w:t>
      </w:r>
      <w:bookmarkStart w:id="2" w:name="_dx_frag_StartFragment"/>
      <w:bookmarkEnd w:id="2"/>
      <w:r w:rsidRPr="00A22675">
        <w:rPr>
          <w:b/>
          <w:color w:val="000000"/>
          <w:sz w:val="28"/>
          <w:szCs w:val="28"/>
          <w:shd w:val="clear" w:color="auto" w:fill="FFFFFF"/>
        </w:rPr>
        <w:t>формування ефективної мережі закладів загальної середньої освіти Рожищенської територіальної громади</w:t>
      </w:r>
      <w:r w:rsidRPr="00A22675">
        <w:rPr>
          <w:b/>
          <w:sz w:val="28"/>
          <w:szCs w:val="28"/>
        </w:rPr>
        <w:t xml:space="preserve"> на 2024-2027 роки</w:t>
      </w:r>
    </w:p>
    <w:p w:rsidR="00D90229" w:rsidRDefault="00D90229">
      <w:pPr>
        <w:widowControl w:val="0"/>
        <w:ind w:firstLine="567"/>
        <w:jc w:val="center"/>
        <w:rPr>
          <w:sz w:val="24"/>
        </w:rPr>
      </w:pPr>
    </w:p>
    <w:tbl>
      <w:tblPr>
        <w:tblOverlap w:val="never"/>
        <w:tblW w:w="0" w:type="auto"/>
        <w:jc w:val="center"/>
        <w:tblLayout w:type="fixed"/>
        <w:tblCellMar>
          <w:left w:w="10" w:type="dxa"/>
          <w:right w:w="10" w:type="dxa"/>
        </w:tblCellMar>
        <w:tblLook w:val="00A0"/>
      </w:tblPr>
      <w:tblGrid>
        <w:gridCol w:w="586"/>
        <w:gridCol w:w="3298"/>
        <w:gridCol w:w="1502"/>
        <w:gridCol w:w="2678"/>
        <w:gridCol w:w="1286"/>
      </w:tblGrid>
      <w:tr w:rsidR="00D90229">
        <w:trPr>
          <w:trHeight w:hRule="exact" w:val="744"/>
          <w:jc w:val="center"/>
        </w:trPr>
        <w:tc>
          <w:tcPr>
            <w:tcW w:w="586" w:type="dxa"/>
            <w:tcBorders>
              <w:top w:val="single" w:sz="4" w:space="0" w:color="auto"/>
              <w:left w:val="single" w:sz="4" w:space="0" w:color="auto"/>
            </w:tcBorders>
            <w:shd w:val="clear" w:color="auto" w:fill="FFFFFF"/>
          </w:tcPr>
          <w:p w:rsidR="00D90229" w:rsidRDefault="00D90229">
            <w:pPr>
              <w:widowControl w:val="0"/>
              <w:jc w:val="center"/>
            </w:pPr>
            <w:r>
              <w:rPr>
                <w:color w:val="000000"/>
              </w:rPr>
              <w:t>№</w:t>
            </w:r>
          </w:p>
          <w:p w:rsidR="00D90229" w:rsidRDefault="00D90229">
            <w:pPr>
              <w:widowControl w:val="0"/>
              <w:jc w:val="center"/>
            </w:pPr>
            <w:r>
              <w:rPr>
                <w:color w:val="000000"/>
              </w:rPr>
              <w:t>з/п</w:t>
            </w:r>
          </w:p>
        </w:tc>
        <w:tc>
          <w:tcPr>
            <w:tcW w:w="3298" w:type="dxa"/>
            <w:tcBorders>
              <w:top w:val="single" w:sz="4" w:space="0" w:color="auto"/>
              <w:left w:val="single" w:sz="4" w:space="0" w:color="auto"/>
            </w:tcBorders>
            <w:shd w:val="clear" w:color="auto" w:fill="FFFFFF"/>
          </w:tcPr>
          <w:p w:rsidR="00D90229" w:rsidRDefault="00D90229">
            <w:pPr>
              <w:widowControl w:val="0"/>
              <w:jc w:val="center"/>
            </w:pPr>
            <w:r>
              <w:rPr>
                <w:color w:val="000000"/>
              </w:rPr>
              <w:t>Заходи</w:t>
            </w:r>
          </w:p>
        </w:tc>
        <w:tc>
          <w:tcPr>
            <w:tcW w:w="1502" w:type="dxa"/>
            <w:tcBorders>
              <w:top w:val="single" w:sz="4" w:space="0" w:color="auto"/>
              <w:left w:val="single" w:sz="4" w:space="0" w:color="auto"/>
            </w:tcBorders>
            <w:shd w:val="clear" w:color="auto" w:fill="FFFFFF"/>
            <w:vAlign w:val="bottom"/>
          </w:tcPr>
          <w:p w:rsidR="00D90229" w:rsidRDefault="00D90229">
            <w:pPr>
              <w:widowControl w:val="0"/>
              <w:jc w:val="center"/>
              <w:rPr>
                <w:color w:val="000000"/>
              </w:rPr>
            </w:pPr>
            <w:r>
              <w:rPr>
                <w:color w:val="000000"/>
              </w:rPr>
              <w:t>Термін виконання заходу</w:t>
            </w:r>
          </w:p>
          <w:p w:rsidR="00D90229" w:rsidRDefault="00D90229">
            <w:pPr>
              <w:widowControl w:val="0"/>
              <w:jc w:val="center"/>
            </w:pPr>
          </w:p>
        </w:tc>
        <w:tc>
          <w:tcPr>
            <w:tcW w:w="2678" w:type="dxa"/>
            <w:tcBorders>
              <w:top w:val="single" w:sz="4" w:space="0" w:color="auto"/>
              <w:left w:val="single" w:sz="4" w:space="0" w:color="auto"/>
            </w:tcBorders>
            <w:shd w:val="clear" w:color="auto" w:fill="FFFFFF"/>
          </w:tcPr>
          <w:p w:rsidR="00D90229" w:rsidRDefault="00D90229">
            <w:pPr>
              <w:widowControl w:val="0"/>
              <w:spacing w:line="233" w:lineRule="auto"/>
              <w:jc w:val="center"/>
            </w:pPr>
            <w:r>
              <w:rPr>
                <w:color w:val="000000"/>
              </w:rPr>
              <w:t>Відповідальні за виконання</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jc w:val="center"/>
            </w:pPr>
            <w:r>
              <w:rPr>
                <w:color w:val="000000"/>
              </w:rPr>
              <w:t>Примітка</w:t>
            </w:r>
          </w:p>
        </w:tc>
      </w:tr>
      <w:tr w:rsidR="00D90229">
        <w:trPr>
          <w:trHeight w:hRule="exact" w:val="980"/>
          <w:jc w:val="center"/>
        </w:trPr>
        <w:tc>
          <w:tcPr>
            <w:tcW w:w="586" w:type="dxa"/>
            <w:tcBorders>
              <w:top w:val="single" w:sz="4" w:space="0" w:color="auto"/>
              <w:left w:val="single" w:sz="4" w:space="0" w:color="auto"/>
            </w:tcBorders>
            <w:shd w:val="clear" w:color="auto" w:fill="FFFFFF"/>
          </w:tcPr>
          <w:p w:rsidR="00D90229" w:rsidRDefault="00D90229">
            <w:pPr>
              <w:widowControl w:val="0"/>
              <w:jc w:val="center"/>
            </w:pPr>
            <w:r>
              <w:rPr>
                <w:color w:val="000000"/>
              </w:rPr>
              <w:t>1.</w:t>
            </w:r>
          </w:p>
        </w:tc>
        <w:tc>
          <w:tcPr>
            <w:tcW w:w="3298" w:type="dxa"/>
            <w:tcBorders>
              <w:top w:val="single" w:sz="4" w:space="0" w:color="auto"/>
              <w:left w:val="single" w:sz="4" w:space="0" w:color="auto"/>
            </w:tcBorders>
            <w:shd w:val="clear" w:color="auto" w:fill="FFFFFF"/>
            <w:vAlign w:val="center"/>
          </w:tcPr>
          <w:p w:rsidR="00D90229" w:rsidRDefault="00D90229">
            <w:pPr>
              <w:widowControl w:val="0"/>
            </w:pPr>
            <w:r>
              <w:rPr>
                <w:color w:val="000000"/>
              </w:rPr>
              <w:t>Проведення кампанії інформування щодо трансформації мережі закладів освіти громади.</w:t>
            </w:r>
          </w:p>
          <w:p w:rsidR="00D90229" w:rsidRDefault="00D90229">
            <w:pPr>
              <w:widowControl w:val="0"/>
            </w:pPr>
          </w:p>
          <w:p w:rsidR="00D90229" w:rsidRDefault="00D90229">
            <w:pPr>
              <w:widowControl w:val="0"/>
            </w:pPr>
          </w:p>
          <w:p w:rsidR="00D90229" w:rsidRDefault="00D90229">
            <w:pPr>
              <w:widowControl w:val="0"/>
            </w:pP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Квітень 2024 року</w:t>
            </w:r>
          </w:p>
        </w:tc>
        <w:tc>
          <w:tcPr>
            <w:tcW w:w="2678" w:type="dxa"/>
            <w:tcBorders>
              <w:top w:val="single" w:sz="4" w:space="0" w:color="auto"/>
              <w:left w:val="single" w:sz="4" w:space="0" w:color="auto"/>
            </w:tcBorders>
            <w:shd w:val="clear" w:color="auto" w:fill="FFFFFF"/>
          </w:tcPr>
          <w:p w:rsidR="00D90229" w:rsidRDefault="00D90229">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887"/>
          <w:jc w:val="center"/>
        </w:trPr>
        <w:tc>
          <w:tcPr>
            <w:tcW w:w="586" w:type="dxa"/>
            <w:tcBorders>
              <w:top w:val="single" w:sz="4" w:space="0" w:color="auto"/>
              <w:left w:val="single" w:sz="4" w:space="0" w:color="auto"/>
            </w:tcBorders>
            <w:shd w:val="clear" w:color="auto" w:fill="FFFFFF"/>
          </w:tcPr>
          <w:p w:rsidR="00D90229" w:rsidRDefault="00D90229">
            <w:pPr>
              <w:widowControl w:val="0"/>
              <w:jc w:val="center"/>
            </w:pPr>
            <w:r>
              <w:rPr>
                <w:color w:val="000000"/>
              </w:rPr>
              <w:t>2.</w:t>
            </w:r>
          </w:p>
        </w:tc>
        <w:tc>
          <w:tcPr>
            <w:tcW w:w="3298" w:type="dxa"/>
            <w:tcBorders>
              <w:top w:val="single" w:sz="4" w:space="0" w:color="auto"/>
              <w:left w:val="single" w:sz="4" w:space="0" w:color="auto"/>
            </w:tcBorders>
            <w:shd w:val="clear" w:color="auto" w:fill="FFFFFF"/>
          </w:tcPr>
          <w:p w:rsidR="00D90229" w:rsidRDefault="00D90229">
            <w:pPr>
              <w:widowControl w:val="0"/>
            </w:pPr>
            <w:r>
              <w:rPr>
                <w:color w:val="000000"/>
              </w:rPr>
              <w:t>Аналіз нормативно-правових документів щодо зміни типу закладу.</w:t>
            </w: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Протягом 2024-2026 років</w:t>
            </w:r>
          </w:p>
        </w:tc>
        <w:tc>
          <w:tcPr>
            <w:tcW w:w="2678" w:type="dxa"/>
            <w:tcBorders>
              <w:top w:val="single" w:sz="4" w:space="0" w:color="auto"/>
              <w:left w:val="single" w:sz="4" w:space="0" w:color="auto"/>
            </w:tcBorders>
            <w:shd w:val="clear" w:color="auto" w:fill="FFFFFF"/>
          </w:tcPr>
          <w:p w:rsidR="00D90229" w:rsidRDefault="00D90229">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1058"/>
          <w:jc w:val="center"/>
        </w:trPr>
        <w:tc>
          <w:tcPr>
            <w:tcW w:w="586" w:type="dxa"/>
            <w:tcBorders>
              <w:top w:val="single" w:sz="4" w:space="0" w:color="auto"/>
              <w:left w:val="single" w:sz="4" w:space="0" w:color="auto"/>
            </w:tcBorders>
            <w:shd w:val="clear" w:color="auto" w:fill="FFFFFF"/>
          </w:tcPr>
          <w:p w:rsidR="00D90229" w:rsidRDefault="00D90229">
            <w:pPr>
              <w:widowControl w:val="0"/>
              <w:jc w:val="center"/>
            </w:pPr>
            <w:r>
              <w:rPr>
                <w:color w:val="000000"/>
              </w:rPr>
              <w:t>3.</w:t>
            </w:r>
          </w:p>
        </w:tc>
        <w:tc>
          <w:tcPr>
            <w:tcW w:w="3298" w:type="dxa"/>
            <w:tcBorders>
              <w:top w:val="single" w:sz="4" w:space="0" w:color="auto"/>
              <w:left w:val="single" w:sz="4" w:space="0" w:color="auto"/>
            </w:tcBorders>
            <w:shd w:val="clear" w:color="auto" w:fill="FFFFFF"/>
            <w:vAlign w:val="bottom"/>
          </w:tcPr>
          <w:p w:rsidR="00D90229" w:rsidRDefault="00D90229">
            <w:pPr>
              <w:widowControl w:val="0"/>
            </w:pPr>
            <w:r>
              <w:rPr>
                <w:color w:val="000000"/>
              </w:rPr>
              <w:t>Внесення змін до установчих документів закладів освіти (згідно з планом приведення закладів у статус гімназій та ліцеїв).</w:t>
            </w:r>
          </w:p>
          <w:p w:rsidR="00D90229" w:rsidRDefault="00D90229">
            <w:pPr>
              <w:widowControl w:val="0"/>
            </w:pPr>
          </w:p>
          <w:p w:rsidR="00D90229" w:rsidRDefault="00D90229">
            <w:pPr>
              <w:widowControl w:val="0"/>
            </w:pP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Протягом 2024-2026 років</w:t>
            </w:r>
          </w:p>
        </w:tc>
        <w:tc>
          <w:tcPr>
            <w:tcW w:w="2678" w:type="dxa"/>
            <w:tcBorders>
              <w:top w:val="single" w:sz="4" w:space="0" w:color="auto"/>
              <w:left w:val="single" w:sz="4" w:space="0" w:color="auto"/>
            </w:tcBorders>
            <w:shd w:val="clear" w:color="auto" w:fill="FFFFFF"/>
          </w:tcPr>
          <w:p w:rsidR="00D90229" w:rsidRDefault="00D90229">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1319"/>
          <w:jc w:val="center"/>
        </w:trPr>
        <w:tc>
          <w:tcPr>
            <w:tcW w:w="586" w:type="dxa"/>
            <w:tcBorders>
              <w:top w:val="single" w:sz="4" w:space="0" w:color="auto"/>
              <w:left w:val="single" w:sz="4" w:space="0" w:color="auto"/>
            </w:tcBorders>
            <w:shd w:val="clear" w:color="auto" w:fill="FFFFFF"/>
          </w:tcPr>
          <w:p w:rsidR="00D90229" w:rsidRDefault="00D90229">
            <w:pPr>
              <w:widowControl w:val="0"/>
              <w:jc w:val="center"/>
            </w:pPr>
            <w:r>
              <w:rPr>
                <w:color w:val="000000"/>
              </w:rPr>
              <w:t>4.</w:t>
            </w:r>
          </w:p>
        </w:tc>
        <w:tc>
          <w:tcPr>
            <w:tcW w:w="3298" w:type="dxa"/>
            <w:tcBorders>
              <w:top w:val="single" w:sz="4" w:space="0" w:color="auto"/>
              <w:left w:val="single" w:sz="4" w:space="0" w:color="auto"/>
            </w:tcBorders>
            <w:shd w:val="clear" w:color="auto" w:fill="FFFFFF"/>
            <w:vAlign w:val="bottom"/>
          </w:tcPr>
          <w:p w:rsidR="00D90229" w:rsidRDefault="00D90229">
            <w:pPr>
              <w:widowControl w:val="0"/>
            </w:pPr>
            <w:r>
              <w:rPr>
                <w:color w:val="000000"/>
              </w:rPr>
              <w:t>Здійснення перерозподілу території обслуговування закладами, враховуючи ч. 3 ст.8 Закону України «Про повну загальну середню освіту».</w:t>
            </w:r>
          </w:p>
          <w:p w:rsidR="00D90229" w:rsidRDefault="00D90229">
            <w:pPr>
              <w:widowControl w:val="0"/>
            </w:pPr>
          </w:p>
          <w:p w:rsidR="00D90229" w:rsidRDefault="00D90229">
            <w:pPr>
              <w:widowControl w:val="0"/>
            </w:pPr>
          </w:p>
        </w:tc>
        <w:tc>
          <w:tcPr>
            <w:tcW w:w="1502" w:type="dxa"/>
            <w:tcBorders>
              <w:top w:val="single" w:sz="4" w:space="0" w:color="auto"/>
              <w:left w:val="single" w:sz="4" w:space="0" w:color="auto"/>
            </w:tcBorders>
            <w:shd w:val="clear" w:color="auto" w:fill="FFFFFF"/>
          </w:tcPr>
          <w:p w:rsidR="00D90229" w:rsidRDefault="00D90229">
            <w:pPr>
              <w:widowControl w:val="0"/>
              <w:spacing w:line="226" w:lineRule="auto"/>
              <w:jc w:val="center"/>
            </w:pPr>
            <w:r>
              <w:rPr>
                <w:color w:val="000000"/>
              </w:rPr>
              <w:t>До 01.09.2024</w:t>
            </w:r>
          </w:p>
        </w:tc>
        <w:tc>
          <w:tcPr>
            <w:tcW w:w="2678" w:type="dxa"/>
            <w:tcBorders>
              <w:top w:val="single" w:sz="4" w:space="0" w:color="auto"/>
              <w:left w:val="single" w:sz="4" w:space="0" w:color="auto"/>
            </w:tcBorders>
            <w:shd w:val="clear" w:color="auto" w:fill="FFFFFF"/>
          </w:tcPr>
          <w:p w:rsidR="00D90229" w:rsidRDefault="00D90229">
            <w:pPr>
              <w:widowControl w:val="0"/>
            </w:pPr>
            <w:r>
              <w:rPr>
                <w:color w:val="000000"/>
              </w:rPr>
              <w:t>Гуманітарний відділ</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843"/>
          <w:jc w:val="center"/>
        </w:trPr>
        <w:tc>
          <w:tcPr>
            <w:tcW w:w="586" w:type="dxa"/>
            <w:tcBorders>
              <w:top w:val="single" w:sz="4" w:space="0" w:color="auto"/>
              <w:left w:val="single" w:sz="4" w:space="0" w:color="auto"/>
            </w:tcBorders>
            <w:shd w:val="clear" w:color="auto" w:fill="FFFFFF"/>
          </w:tcPr>
          <w:p w:rsidR="00D90229" w:rsidRDefault="00D90229">
            <w:pPr>
              <w:widowControl w:val="0"/>
              <w:jc w:val="center"/>
            </w:pPr>
            <w:r>
              <w:rPr>
                <w:color w:val="000000"/>
              </w:rPr>
              <w:t>5.</w:t>
            </w:r>
          </w:p>
        </w:tc>
        <w:tc>
          <w:tcPr>
            <w:tcW w:w="3298" w:type="dxa"/>
            <w:tcBorders>
              <w:top w:val="single" w:sz="4" w:space="0" w:color="auto"/>
              <w:left w:val="single" w:sz="4" w:space="0" w:color="auto"/>
            </w:tcBorders>
            <w:shd w:val="clear" w:color="auto" w:fill="FFFFFF"/>
          </w:tcPr>
          <w:p w:rsidR="00D90229" w:rsidRDefault="00D90229">
            <w:pPr>
              <w:widowControl w:val="0"/>
            </w:pPr>
            <w:r>
              <w:rPr>
                <w:color w:val="000000"/>
              </w:rPr>
              <w:t>Вивчити потребу споживачів освітянських послуг щодо профілів освіти.</w:t>
            </w: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2024-2025</w:t>
            </w:r>
          </w:p>
        </w:tc>
        <w:tc>
          <w:tcPr>
            <w:tcW w:w="2678" w:type="dxa"/>
            <w:tcBorders>
              <w:top w:val="single" w:sz="4" w:space="0" w:color="auto"/>
              <w:left w:val="single" w:sz="4" w:space="0" w:color="auto"/>
            </w:tcBorders>
            <w:shd w:val="clear" w:color="auto" w:fill="FFFFFF"/>
          </w:tcPr>
          <w:p w:rsidR="00D90229" w:rsidRDefault="00D90229">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1421"/>
          <w:jc w:val="center"/>
        </w:trPr>
        <w:tc>
          <w:tcPr>
            <w:tcW w:w="586" w:type="dxa"/>
            <w:tcBorders>
              <w:top w:val="single" w:sz="4" w:space="0" w:color="auto"/>
              <w:left w:val="single" w:sz="4" w:space="0" w:color="auto"/>
            </w:tcBorders>
            <w:shd w:val="clear" w:color="auto" w:fill="FFFFFF"/>
          </w:tcPr>
          <w:p w:rsidR="00D90229" w:rsidRDefault="00D90229">
            <w:pPr>
              <w:widowControl w:val="0"/>
              <w:jc w:val="center"/>
            </w:pPr>
            <w:r>
              <w:rPr>
                <w:color w:val="000000"/>
              </w:rPr>
              <w:t>6.</w:t>
            </w:r>
          </w:p>
        </w:tc>
        <w:tc>
          <w:tcPr>
            <w:tcW w:w="3298" w:type="dxa"/>
            <w:tcBorders>
              <w:top w:val="single" w:sz="4" w:space="0" w:color="auto"/>
              <w:left w:val="single" w:sz="4" w:space="0" w:color="auto"/>
            </w:tcBorders>
            <w:shd w:val="clear" w:color="auto" w:fill="FFFFFF"/>
          </w:tcPr>
          <w:p w:rsidR="00D90229" w:rsidRDefault="00D90229">
            <w:pPr>
              <w:widowControl w:val="0"/>
              <w:spacing w:before="100"/>
              <w:rPr>
                <w:color w:val="000000"/>
              </w:rPr>
            </w:pPr>
            <w:r>
              <w:rPr>
                <w:color w:val="000000"/>
              </w:rPr>
              <w:t>Провести аналіз матеріально- технічної бази Рожищенського ліцею, прогнозні розрахунки її використання в умовах підготовки переходу до профільної освіти.</w:t>
            </w:r>
          </w:p>
          <w:p w:rsidR="00D90229" w:rsidRDefault="00D90229">
            <w:pPr>
              <w:widowControl w:val="0"/>
              <w:spacing w:before="100"/>
            </w:pPr>
          </w:p>
          <w:p w:rsidR="00D90229" w:rsidRDefault="00D90229">
            <w:pPr>
              <w:widowControl w:val="0"/>
              <w:spacing w:before="100"/>
            </w:pPr>
          </w:p>
          <w:p w:rsidR="00D90229" w:rsidRDefault="00D90229">
            <w:pPr>
              <w:widowControl w:val="0"/>
              <w:spacing w:before="100"/>
            </w:pPr>
          </w:p>
          <w:p w:rsidR="00D90229" w:rsidRDefault="00D90229">
            <w:pPr>
              <w:widowControl w:val="0"/>
              <w:spacing w:before="100"/>
            </w:pPr>
          </w:p>
          <w:p w:rsidR="00D90229" w:rsidRDefault="00D90229">
            <w:pPr>
              <w:widowControl w:val="0"/>
              <w:spacing w:before="100"/>
            </w:pP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2024-2025</w:t>
            </w:r>
          </w:p>
        </w:tc>
        <w:tc>
          <w:tcPr>
            <w:tcW w:w="2678" w:type="dxa"/>
            <w:tcBorders>
              <w:top w:val="single" w:sz="4" w:space="0" w:color="auto"/>
              <w:left w:val="single" w:sz="4" w:space="0" w:color="auto"/>
            </w:tcBorders>
            <w:shd w:val="clear" w:color="auto" w:fill="FFFFFF"/>
          </w:tcPr>
          <w:p w:rsidR="00D90229" w:rsidRDefault="00D90229">
            <w:pPr>
              <w:widowControl w:val="0"/>
            </w:pPr>
            <w:r>
              <w:rPr>
                <w:color w:val="000000"/>
              </w:rPr>
              <w:t>Гуманітарний відділ, керівники  ліцеїв</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1003"/>
          <w:jc w:val="center"/>
        </w:trPr>
        <w:tc>
          <w:tcPr>
            <w:tcW w:w="586" w:type="dxa"/>
            <w:vMerge w:val="restart"/>
            <w:tcBorders>
              <w:top w:val="single" w:sz="4" w:space="0" w:color="auto"/>
              <w:left w:val="single" w:sz="4" w:space="0" w:color="auto"/>
            </w:tcBorders>
            <w:shd w:val="clear" w:color="auto" w:fill="FFFFFF"/>
          </w:tcPr>
          <w:p w:rsidR="00D90229" w:rsidRDefault="00D90229">
            <w:pPr>
              <w:widowControl w:val="0"/>
              <w:jc w:val="center"/>
            </w:pPr>
            <w:r>
              <w:rPr>
                <w:color w:val="000000"/>
              </w:rPr>
              <w:t>7.</w:t>
            </w:r>
          </w:p>
        </w:tc>
        <w:tc>
          <w:tcPr>
            <w:tcW w:w="3298" w:type="dxa"/>
            <w:tcBorders>
              <w:top w:val="single" w:sz="4" w:space="0" w:color="auto"/>
              <w:left w:val="single" w:sz="4" w:space="0" w:color="auto"/>
            </w:tcBorders>
            <w:shd w:val="clear" w:color="auto" w:fill="FFFFFF"/>
            <w:vAlign w:val="bottom"/>
          </w:tcPr>
          <w:p w:rsidR="00D90229" w:rsidRDefault="00D90229">
            <w:pPr>
              <w:widowControl w:val="0"/>
            </w:pPr>
            <w:r>
              <w:rPr>
                <w:color w:val="000000"/>
              </w:rPr>
              <w:t>Визначити потенціал закладу загальної середньої освіти щодо організації ефективного профільного навчання.</w:t>
            </w:r>
          </w:p>
          <w:p w:rsidR="00D90229" w:rsidRDefault="00D90229">
            <w:pPr>
              <w:widowControl w:val="0"/>
            </w:pP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2024</w:t>
            </w:r>
          </w:p>
        </w:tc>
        <w:tc>
          <w:tcPr>
            <w:tcW w:w="2678" w:type="dxa"/>
            <w:tcBorders>
              <w:top w:val="single" w:sz="4" w:space="0" w:color="auto"/>
              <w:left w:val="single" w:sz="4" w:space="0" w:color="auto"/>
            </w:tcBorders>
            <w:shd w:val="clear" w:color="auto" w:fill="FFFFFF"/>
            <w:vAlign w:val="bottom"/>
          </w:tcPr>
          <w:p w:rsidR="00D90229" w:rsidRDefault="00D90229">
            <w:pPr>
              <w:widowControl w:val="0"/>
            </w:pPr>
            <w:r>
              <w:rPr>
                <w:color w:val="000000"/>
              </w:rPr>
              <w:t>Гуманітарний відділ, керівники ліцеїв</w:t>
            </w:r>
          </w:p>
          <w:p w:rsidR="00D90229" w:rsidRDefault="00D90229">
            <w:pPr>
              <w:widowControl w:val="0"/>
            </w:pPr>
          </w:p>
          <w:p w:rsidR="00D90229" w:rsidRDefault="00D90229">
            <w:pPr>
              <w:widowControl w:val="0"/>
            </w:pPr>
          </w:p>
          <w:p w:rsidR="00D90229" w:rsidRDefault="00D90229">
            <w:pPr>
              <w:widowControl w:val="0"/>
            </w:pP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val="735"/>
          <w:jc w:val="center"/>
        </w:trPr>
        <w:tc>
          <w:tcPr>
            <w:tcW w:w="586" w:type="dxa"/>
            <w:vMerge/>
            <w:tcBorders>
              <w:left w:val="single" w:sz="4" w:space="0" w:color="auto"/>
            </w:tcBorders>
            <w:shd w:val="clear" w:color="auto" w:fill="FFFFFF"/>
          </w:tcPr>
          <w:p w:rsidR="00D90229" w:rsidRDefault="00D90229">
            <w:pPr>
              <w:widowControl w:val="0"/>
              <w:jc w:val="center"/>
              <w:rPr>
                <w:color w:val="000000"/>
              </w:rPr>
            </w:pPr>
          </w:p>
        </w:tc>
        <w:tc>
          <w:tcPr>
            <w:tcW w:w="3298" w:type="dxa"/>
            <w:tcBorders>
              <w:top w:val="single" w:sz="4" w:space="0" w:color="auto"/>
              <w:left w:val="single" w:sz="4" w:space="0" w:color="auto"/>
            </w:tcBorders>
            <w:shd w:val="clear" w:color="auto" w:fill="FFFFFF"/>
            <w:vAlign w:val="bottom"/>
          </w:tcPr>
          <w:p w:rsidR="00D90229" w:rsidRDefault="00D90229">
            <w:pPr>
              <w:widowControl w:val="0"/>
            </w:pPr>
            <w:r>
              <w:rPr>
                <w:color w:val="000000"/>
              </w:rPr>
              <w:t>Визначити перелік предметів, що вивчатимуться поглиблено в розрізі конкретного профілю.</w:t>
            </w: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2024-2025</w:t>
            </w:r>
          </w:p>
        </w:tc>
        <w:tc>
          <w:tcPr>
            <w:tcW w:w="2678" w:type="dxa"/>
            <w:tcBorders>
              <w:top w:val="single" w:sz="4" w:space="0" w:color="auto"/>
              <w:left w:val="single" w:sz="4" w:space="0" w:color="auto"/>
            </w:tcBorders>
            <w:shd w:val="clear" w:color="auto" w:fill="FFFFFF"/>
          </w:tcPr>
          <w:p w:rsidR="00D90229" w:rsidRDefault="00D90229" w:rsidP="007A37B0">
            <w:pPr>
              <w:widowControl w:val="0"/>
              <w:spacing w:line="233" w:lineRule="auto"/>
            </w:pPr>
            <w:r>
              <w:rPr>
                <w:color w:val="000000"/>
              </w:rPr>
              <w:t>Керівники ліцеїв</w:t>
            </w: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561"/>
          <w:jc w:val="center"/>
        </w:trPr>
        <w:tc>
          <w:tcPr>
            <w:tcW w:w="586" w:type="dxa"/>
            <w:vMerge/>
            <w:tcBorders>
              <w:left w:val="single" w:sz="4" w:space="0" w:color="auto"/>
            </w:tcBorders>
            <w:shd w:val="clear" w:color="auto" w:fill="FFFFFF"/>
          </w:tcPr>
          <w:p w:rsidR="00D90229" w:rsidRDefault="00D90229">
            <w:pPr>
              <w:widowControl w:val="0"/>
              <w:jc w:val="center"/>
              <w:rPr>
                <w:color w:val="000000"/>
              </w:rPr>
            </w:pPr>
          </w:p>
        </w:tc>
        <w:tc>
          <w:tcPr>
            <w:tcW w:w="3298" w:type="dxa"/>
            <w:tcBorders>
              <w:top w:val="single" w:sz="4" w:space="0" w:color="auto"/>
              <w:left w:val="single" w:sz="4" w:space="0" w:color="auto"/>
            </w:tcBorders>
            <w:shd w:val="clear" w:color="auto" w:fill="FFFFFF"/>
          </w:tcPr>
          <w:p w:rsidR="00D90229" w:rsidRDefault="00D90229">
            <w:pPr>
              <w:widowControl w:val="0"/>
            </w:pPr>
            <w:r>
              <w:rPr>
                <w:color w:val="000000"/>
              </w:rPr>
              <w:t>Забезпечити належною навчально-методичною базою.</w:t>
            </w:r>
          </w:p>
        </w:tc>
        <w:tc>
          <w:tcPr>
            <w:tcW w:w="1502" w:type="dxa"/>
            <w:tcBorders>
              <w:top w:val="single" w:sz="4" w:space="0" w:color="auto"/>
              <w:left w:val="single" w:sz="4" w:space="0" w:color="auto"/>
            </w:tcBorders>
            <w:shd w:val="clear" w:color="auto" w:fill="FFFFFF"/>
          </w:tcPr>
          <w:p w:rsidR="00D90229" w:rsidRDefault="00D90229">
            <w:pPr>
              <w:widowControl w:val="0"/>
              <w:jc w:val="center"/>
            </w:pPr>
            <w:r>
              <w:rPr>
                <w:color w:val="000000"/>
              </w:rPr>
              <w:t>2024-2027</w:t>
            </w:r>
          </w:p>
        </w:tc>
        <w:tc>
          <w:tcPr>
            <w:tcW w:w="2678" w:type="dxa"/>
            <w:tcBorders>
              <w:top w:val="single" w:sz="4" w:space="0" w:color="auto"/>
              <w:left w:val="single" w:sz="4" w:space="0" w:color="auto"/>
            </w:tcBorders>
            <w:shd w:val="clear" w:color="auto" w:fill="FFFFFF"/>
            <w:vAlign w:val="bottom"/>
          </w:tcPr>
          <w:p w:rsidR="00D90229" w:rsidRDefault="00D90229">
            <w:pPr>
              <w:widowControl w:val="0"/>
            </w:pPr>
            <w:r>
              <w:rPr>
                <w:color w:val="000000"/>
              </w:rPr>
              <w:t>Гуманітарний відділ, керівники ліцеїв</w:t>
            </w:r>
          </w:p>
          <w:p w:rsidR="00D90229" w:rsidRDefault="00D90229">
            <w:pPr>
              <w:widowControl w:val="0"/>
            </w:pPr>
          </w:p>
          <w:p w:rsidR="00D90229" w:rsidRDefault="00D90229">
            <w:pPr>
              <w:widowControl w:val="0"/>
            </w:pPr>
          </w:p>
          <w:p w:rsidR="00D90229" w:rsidRDefault="00D90229">
            <w:pPr>
              <w:widowControl w:val="0"/>
            </w:pPr>
          </w:p>
        </w:tc>
        <w:tc>
          <w:tcPr>
            <w:tcW w:w="1286" w:type="dxa"/>
            <w:tcBorders>
              <w:top w:val="single" w:sz="4" w:space="0" w:color="auto"/>
              <w:left w:val="single" w:sz="4" w:space="0" w:color="auto"/>
              <w:right w:val="single" w:sz="4" w:space="0" w:color="auto"/>
            </w:tcBorders>
            <w:shd w:val="clear" w:color="auto" w:fill="FFFFFF"/>
          </w:tcPr>
          <w:p w:rsidR="00D90229" w:rsidRDefault="00D90229">
            <w:pPr>
              <w:widowControl w:val="0"/>
              <w:rPr>
                <w:color w:val="000000"/>
              </w:rPr>
            </w:pPr>
          </w:p>
        </w:tc>
      </w:tr>
      <w:tr w:rsidR="00D90229">
        <w:trPr>
          <w:trHeight w:val="1275"/>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pPr>
            <w:r>
              <w:rPr>
                <w:color w:val="000000"/>
              </w:rPr>
              <w:t>8.</w:t>
            </w:r>
          </w:p>
        </w:tc>
        <w:tc>
          <w:tcPr>
            <w:tcW w:w="3298" w:type="dxa"/>
            <w:tcBorders>
              <w:top w:val="single" w:sz="4" w:space="0" w:color="auto"/>
              <w:left w:val="single" w:sz="4" w:space="0" w:color="auto"/>
              <w:bottom w:val="single" w:sz="4" w:space="0" w:color="auto"/>
            </w:tcBorders>
            <w:shd w:val="clear" w:color="auto" w:fill="FFFFFF"/>
          </w:tcPr>
          <w:p w:rsidR="00D90229" w:rsidRDefault="00D90229">
            <w:pPr>
              <w:widowControl w:val="0"/>
            </w:pPr>
            <w:r>
              <w:rPr>
                <w:color w:val="000000"/>
              </w:rPr>
              <w:t>Забезпечити психологічний</w:t>
            </w:r>
            <w:r>
              <w:t xml:space="preserve"> </w:t>
            </w:r>
            <w:r>
              <w:rPr>
                <w:color w:val="000000"/>
              </w:rPr>
              <w:t>супровід профілізації навчання, попередження дезадаптації підлітків у новому колективі у разі зміни класу чи закладу внаслідок вибору профілю.</w:t>
            </w: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pPr>
            <w:r>
              <w:rPr>
                <w:color w:val="000000"/>
              </w:rPr>
              <w:t>2024-2027</w:t>
            </w:r>
          </w:p>
        </w:tc>
        <w:tc>
          <w:tcPr>
            <w:tcW w:w="2678" w:type="dxa"/>
            <w:tcBorders>
              <w:top w:val="single" w:sz="4" w:space="0" w:color="auto"/>
              <w:left w:val="single" w:sz="4" w:space="0" w:color="auto"/>
              <w:bottom w:val="single" w:sz="4" w:space="0" w:color="auto"/>
            </w:tcBorders>
            <w:shd w:val="clear" w:color="auto" w:fill="FFFFFF"/>
          </w:tcPr>
          <w:p w:rsidR="00D90229" w:rsidRDefault="00D90229">
            <w:pPr>
              <w:widowControl w:val="0"/>
            </w:pPr>
            <w:r>
              <w:rPr>
                <w:color w:val="000000"/>
              </w:rPr>
              <w:t>Керівники ліцеїв</w:t>
            </w:r>
          </w:p>
          <w:p w:rsidR="00D90229" w:rsidRDefault="00D90229">
            <w:pPr>
              <w:widowControl w:val="0"/>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r w:rsidR="00D90229">
        <w:trPr>
          <w:trHeight w:val="285"/>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9.</w:t>
            </w:r>
          </w:p>
        </w:tc>
        <w:tc>
          <w:tcPr>
            <w:tcW w:w="3298" w:type="dxa"/>
            <w:tcBorders>
              <w:top w:val="single" w:sz="4" w:space="0" w:color="auto"/>
              <w:left w:val="single" w:sz="4" w:space="0" w:color="auto"/>
              <w:bottom w:val="single" w:sz="4" w:space="0" w:color="auto"/>
            </w:tcBorders>
            <w:shd w:val="clear" w:color="auto" w:fill="FFFFFF"/>
            <w:vAlign w:val="bottom"/>
          </w:tcPr>
          <w:p w:rsidR="00D90229" w:rsidRDefault="00D90229">
            <w:pPr>
              <w:widowControl w:val="0"/>
              <w:rPr>
                <w:color w:val="000000"/>
              </w:rPr>
            </w:pPr>
            <w:r>
              <w:rPr>
                <w:color w:val="000000"/>
              </w:rPr>
              <w:t>Опрацювати Положення про ліцей (постанова КМУ від 11.10.2021 № 1062 «Про затвердження Положення про ліцей»), розпочати реалізацію завдань зі створення ліцею відповідно до Положення.</w:t>
            </w:r>
          </w:p>
          <w:p w:rsidR="00D90229" w:rsidRDefault="00D90229">
            <w:pPr>
              <w:widowControl w:val="0"/>
              <w:rPr>
                <w:color w:val="000000"/>
              </w:rPr>
            </w:pP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tcPr>
          <w:p w:rsidR="00D90229" w:rsidRDefault="00D90229" w:rsidP="007A37B0">
            <w:pPr>
              <w:widowControl w:val="0"/>
              <w:rPr>
                <w:color w:val="000000"/>
              </w:rPr>
            </w:pPr>
            <w:r>
              <w:rPr>
                <w:color w:val="000000"/>
              </w:rPr>
              <w:t>Гуманітарний відділ, керівники ліцеїв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1986"/>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10.</w:t>
            </w:r>
          </w:p>
        </w:tc>
        <w:tc>
          <w:tcPr>
            <w:tcW w:w="3298" w:type="dxa"/>
            <w:tcBorders>
              <w:top w:val="single" w:sz="4" w:space="0" w:color="auto"/>
              <w:left w:val="single" w:sz="4" w:space="0" w:color="auto"/>
              <w:bottom w:val="single" w:sz="4" w:space="0" w:color="auto"/>
            </w:tcBorders>
            <w:shd w:val="clear" w:color="auto" w:fill="FFFFFF"/>
            <w:vAlign w:val="bottom"/>
          </w:tcPr>
          <w:p w:rsidR="00D90229" w:rsidRDefault="00D90229">
            <w:pPr>
              <w:widowControl w:val="0"/>
            </w:pPr>
            <w:r>
              <w:rPr>
                <w:color w:val="000000"/>
              </w:rPr>
              <w:t>Організувати методичну підтримку, створення професійних спільнот, тимчасових об’єднань, творчих динамічних груп для забезпечення педагогів необхідними теоретичними та методичними знаннями щодо запровадження ефективної профільної освіти.</w:t>
            </w:r>
          </w:p>
          <w:p w:rsidR="00D90229" w:rsidRDefault="00D90229">
            <w:pPr>
              <w:widowControl w:val="0"/>
            </w:pPr>
          </w:p>
          <w:p w:rsidR="00D90229" w:rsidRDefault="00D90229">
            <w:pPr>
              <w:widowControl w:val="0"/>
            </w:pPr>
          </w:p>
          <w:p w:rsidR="00D90229" w:rsidRDefault="00D90229">
            <w:pPr>
              <w:widowControl w:val="0"/>
            </w:pPr>
          </w:p>
          <w:p w:rsidR="00D90229" w:rsidRDefault="00D90229">
            <w:pPr>
              <w:widowControl w:val="0"/>
              <w:rPr>
                <w:color w:val="000000"/>
              </w:rPr>
            </w:pP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2025-2027</w:t>
            </w:r>
          </w:p>
        </w:tc>
        <w:tc>
          <w:tcPr>
            <w:tcW w:w="2678" w:type="dxa"/>
            <w:tcBorders>
              <w:top w:val="single" w:sz="4" w:space="0" w:color="auto"/>
              <w:left w:val="single" w:sz="4" w:space="0" w:color="auto"/>
              <w:bottom w:val="single" w:sz="4" w:space="0" w:color="auto"/>
            </w:tcBorders>
            <w:shd w:val="clear" w:color="auto" w:fill="FFFFFF"/>
          </w:tcPr>
          <w:p w:rsidR="00D90229" w:rsidRDefault="00D90229" w:rsidP="007A37B0">
            <w:pPr>
              <w:widowControl w:val="0"/>
              <w:rPr>
                <w:color w:val="000000"/>
              </w:rPr>
            </w:pPr>
            <w:r>
              <w:rPr>
                <w:color w:val="000000"/>
              </w:rPr>
              <w:t>Гуманітарний відділ, керівники ліцеїв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r w:rsidR="00D90229">
        <w:trPr>
          <w:trHeight w:val="750"/>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11.</w:t>
            </w:r>
          </w:p>
        </w:tc>
        <w:tc>
          <w:tcPr>
            <w:tcW w:w="3298" w:type="dxa"/>
            <w:tcBorders>
              <w:top w:val="single" w:sz="4" w:space="0" w:color="auto"/>
              <w:left w:val="single" w:sz="4" w:space="0" w:color="auto"/>
              <w:bottom w:val="single" w:sz="4" w:space="0" w:color="auto"/>
            </w:tcBorders>
            <w:shd w:val="clear" w:color="auto" w:fill="FFFFFF"/>
          </w:tcPr>
          <w:p w:rsidR="00D90229" w:rsidRDefault="00D90229">
            <w:pPr>
              <w:widowControl w:val="0"/>
              <w:rPr>
                <w:color w:val="000000"/>
              </w:rPr>
            </w:pPr>
            <w:r>
              <w:rPr>
                <w:color w:val="000000"/>
              </w:rPr>
              <w:t>Забезпечити необхідний рівень обізнаності батьків щодо роботи ліцею.</w:t>
            </w: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tcPr>
          <w:p w:rsidR="00D90229" w:rsidRDefault="00D90229">
            <w:pPr>
              <w:widowControl w:val="0"/>
              <w:rPr>
                <w:color w:val="000000"/>
              </w:rPr>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r w:rsidR="00D90229">
        <w:trPr>
          <w:trHeight w:hRule="exact" w:val="2272"/>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12.</w:t>
            </w:r>
          </w:p>
        </w:tc>
        <w:tc>
          <w:tcPr>
            <w:tcW w:w="3298" w:type="dxa"/>
            <w:tcBorders>
              <w:top w:val="single" w:sz="4" w:space="0" w:color="auto"/>
              <w:left w:val="single" w:sz="4" w:space="0" w:color="auto"/>
              <w:bottom w:val="single" w:sz="4" w:space="0" w:color="auto"/>
            </w:tcBorders>
            <w:shd w:val="clear" w:color="auto" w:fill="FFFFFF"/>
          </w:tcPr>
          <w:p w:rsidR="00D90229" w:rsidRDefault="00D90229">
            <w:pPr>
              <w:widowControl w:val="0"/>
              <w:rPr>
                <w:color w:val="000000"/>
              </w:rPr>
            </w:pPr>
            <w:r>
              <w:rPr>
                <w:color w:val="000000"/>
              </w:rPr>
              <w:t>Забезпечити сучасною матеріально-технічною базою (належним чином обладнаних кабінетів природничо- математичного та іншого спрямування, STEM- лабораторій, навчальних майстерень, комп’ютерного і мультимедійного обладнання, швидкісного доступу до Інтернету тощо).</w:t>
            </w: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2024-2027</w:t>
            </w:r>
          </w:p>
        </w:tc>
        <w:tc>
          <w:tcPr>
            <w:tcW w:w="2678" w:type="dxa"/>
            <w:tcBorders>
              <w:top w:val="single" w:sz="4" w:space="0" w:color="auto"/>
              <w:left w:val="single" w:sz="4" w:space="0" w:color="auto"/>
              <w:bottom w:val="single" w:sz="4" w:space="0" w:color="auto"/>
            </w:tcBorders>
            <w:shd w:val="clear" w:color="auto" w:fill="FFFFFF"/>
          </w:tcPr>
          <w:p w:rsidR="00D90229" w:rsidRDefault="00D90229" w:rsidP="007A37B0">
            <w:pPr>
              <w:widowControl w:val="0"/>
              <w:rPr>
                <w:color w:val="000000"/>
              </w:rPr>
            </w:pPr>
            <w:r>
              <w:rPr>
                <w:color w:val="000000"/>
              </w:rPr>
              <w:t>Рожищенська міська рада, гуманітарний відділ, керівники ліцеїв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r w:rsidR="00D90229">
        <w:trPr>
          <w:trHeight w:val="735"/>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13.</w:t>
            </w:r>
          </w:p>
        </w:tc>
        <w:tc>
          <w:tcPr>
            <w:tcW w:w="3298" w:type="dxa"/>
            <w:tcBorders>
              <w:top w:val="single" w:sz="4" w:space="0" w:color="auto"/>
              <w:left w:val="single" w:sz="4" w:space="0" w:color="auto"/>
              <w:bottom w:val="single" w:sz="4" w:space="0" w:color="auto"/>
            </w:tcBorders>
            <w:shd w:val="clear" w:color="auto" w:fill="FFFFFF"/>
          </w:tcPr>
          <w:p w:rsidR="00D90229" w:rsidRDefault="00D90229">
            <w:pPr>
              <w:widowControl w:val="0"/>
              <w:rPr>
                <w:color w:val="000000"/>
              </w:rPr>
            </w:pPr>
            <w:r>
              <w:rPr>
                <w:color w:val="000000"/>
              </w:rPr>
              <w:t>Забезпечити необхідний рівень професійної компетентності вчителів.</w:t>
            </w: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vAlign w:val="bottom"/>
          </w:tcPr>
          <w:p w:rsidR="00D90229" w:rsidRDefault="00D90229">
            <w:pPr>
              <w:widowControl w:val="0"/>
              <w:rPr>
                <w:color w:val="000000"/>
              </w:rPr>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r w:rsidR="00D90229">
        <w:trPr>
          <w:trHeight w:val="975"/>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14.</w:t>
            </w:r>
          </w:p>
        </w:tc>
        <w:tc>
          <w:tcPr>
            <w:tcW w:w="3298" w:type="dxa"/>
            <w:tcBorders>
              <w:top w:val="single" w:sz="4" w:space="0" w:color="auto"/>
              <w:left w:val="single" w:sz="4" w:space="0" w:color="auto"/>
              <w:bottom w:val="single" w:sz="4" w:space="0" w:color="auto"/>
            </w:tcBorders>
            <w:shd w:val="clear" w:color="auto" w:fill="FFFFFF"/>
          </w:tcPr>
          <w:p w:rsidR="00D90229" w:rsidRDefault="00D90229">
            <w:pPr>
              <w:widowControl w:val="0"/>
              <w:rPr>
                <w:color w:val="000000"/>
              </w:rPr>
            </w:pPr>
            <w:r>
              <w:rPr>
                <w:color w:val="000000"/>
              </w:rPr>
              <w:t>Здійснювати організаційно- методичний супровід створення профільного закладу, розробки стратегії, освітньої програми</w:t>
            </w: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vAlign w:val="bottom"/>
          </w:tcPr>
          <w:p w:rsidR="00D90229" w:rsidRDefault="00D90229">
            <w:pPr>
              <w:widowControl w:val="0"/>
            </w:pPr>
            <w:r>
              <w:rPr>
                <w:color w:val="000000"/>
              </w:rPr>
              <w:t>Гуманітарний відділ, керівники закладів загальної середньої освіти</w:t>
            </w:r>
          </w:p>
          <w:p w:rsidR="00D90229" w:rsidRDefault="00D90229">
            <w:pPr>
              <w:widowControl w:val="0"/>
              <w:rPr>
                <w:color w:val="00000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r w:rsidR="00D90229">
        <w:trPr>
          <w:trHeight w:val="1005"/>
          <w:jc w:val="center"/>
        </w:trPr>
        <w:tc>
          <w:tcPr>
            <w:tcW w:w="586"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15</w:t>
            </w:r>
          </w:p>
        </w:tc>
        <w:tc>
          <w:tcPr>
            <w:tcW w:w="3298" w:type="dxa"/>
            <w:tcBorders>
              <w:top w:val="single" w:sz="4" w:space="0" w:color="auto"/>
              <w:left w:val="single" w:sz="4" w:space="0" w:color="auto"/>
              <w:bottom w:val="single" w:sz="4" w:space="0" w:color="auto"/>
            </w:tcBorders>
            <w:shd w:val="clear" w:color="auto" w:fill="FFFFFF"/>
          </w:tcPr>
          <w:p w:rsidR="00D90229" w:rsidRDefault="00D90229">
            <w:pPr>
              <w:widowControl w:val="0"/>
              <w:rPr>
                <w:color w:val="000000"/>
              </w:rPr>
            </w:pPr>
            <w:r>
              <w:rPr>
                <w:color w:val="000000"/>
              </w:rPr>
              <w:t>Провести конкурс відповідно до вимог Закону України «Про повну загальну середню освіту» на посаду керівника закладу освіти (ліцею).</w:t>
            </w:r>
          </w:p>
        </w:tc>
        <w:tc>
          <w:tcPr>
            <w:tcW w:w="1502" w:type="dxa"/>
            <w:tcBorders>
              <w:top w:val="single" w:sz="4" w:space="0" w:color="auto"/>
              <w:left w:val="single" w:sz="4" w:space="0" w:color="auto"/>
              <w:bottom w:val="single" w:sz="4" w:space="0" w:color="auto"/>
            </w:tcBorders>
            <w:shd w:val="clear" w:color="auto" w:fill="FFFFFF"/>
          </w:tcPr>
          <w:p w:rsidR="00D90229" w:rsidRDefault="00D90229">
            <w:pPr>
              <w:widowControl w:val="0"/>
              <w:jc w:val="center"/>
              <w:rPr>
                <w:color w:val="000000"/>
              </w:rPr>
            </w:pPr>
            <w:r>
              <w:rPr>
                <w:color w:val="000000"/>
              </w:rPr>
              <w:t>До 01.07.2025</w:t>
            </w:r>
          </w:p>
        </w:tc>
        <w:tc>
          <w:tcPr>
            <w:tcW w:w="2678" w:type="dxa"/>
            <w:tcBorders>
              <w:top w:val="single" w:sz="4" w:space="0" w:color="auto"/>
              <w:left w:val="single" w:sz="4" w:space="0" w:color="auto"/>
              <w:bottom w:val="single" w:sz="4" w:space="0" w:color="auto"/>
            </w:tcBorders>
            <w:shd w:val="clear" w:color="auto" w:fill="FFFFFF"/>
          </w:tcPr>
          <w:p w:rsidR="00D90229" w:rsidRDefault="00D90229">
            <w:pPr>
              <w:widowControl w:val="0"/>
              <w:rPr>
                <w:color w:val="000000"/>
              </w:rPr>
            </w:pPr>
            <w:r>
              <w:rPr>
                <w:color w:val="000000"/>
              </w:rPr>
              <w:t>Гуманітарний відділ</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90229" w:rsidRDefault="00D90229">
            <w:pPr>
              <w:widowControl w:val="0"/>
              <w:rPr>
                <w:color w:val="000000"/>
              </w:rPr>
            </w:pPr>
          </w:p>
        </w:tc>
      </w:tr>
    </w:tbl>
    <w:p w:rsidR="00D90229" w:rsidRDefault="00D90229">
      <w:pPr>
        <w:widowControl w:val="0"/>
        <w:spacing w:line="1" w:lineRule="exact"/>
        <w:rPr>
          <w:color w:val="000000"/>
        </w:rPr>
      </w:pPr>
    </w:p>
    <w:p w:rsidR="00D90229" w:rsidRDefault="00D90229"/>
    <w:p w:rsidR="00D90229" w:rsidRDefault="00D90229"/>
    <w:p w:rsidR="00D90229" w:rsidRDefault="00D90229"/>
    <w:p w:rsidR="00D90229" w:rsidRDefault="00D90229"/>
    <w:p w:rsidR="00D90229" w:rsidRDefault="00D90229">
      <w:pPr>
        <w:rPr>
          <w:sz w:val="28"/>
        </w:rPr>
      </w:pPr>
      <w:r>
        <w:rPr>
          <w:sz w:val="28"/>
        </w:rPr>
        <w:t xml:space="preserve"> </w:t>
      </w:r>
    </w:p>
    <w:p w:rsidR="00D90229" w:rsidRDefault="00D90229">
      <w:pPr>
        <w:tabs>
          <w:tab w:val="left" w:pos="1725"/>
        </w:tabs>
        <w:rPr>
          <w:sz w:val="28"/>
        </w:rPr>
      </w:pPr>
    </w:p>
    <w:p w:rsidR="00D90229" w:rsidRDefault="00D90229">
      <w:pPr>
        <w:tabs>
          <w:tab w:val="left" w:pos="1725"/>
        </w:tabs>
        <w:rPr>
          <w:sz w:val="28"/>
        </w:rPr>
      </w:pPr>
    </w:p>
    <w:sectPr w:rsidR="00D90229" w:rsidSect="0056311F">
      <w:pgSz w:w="11906" w:h="16838" w:code="9"/>
      <w:pgMar w:top="567" w:right="454" w:bottom="568"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79C"/>
    <w:multiLevelType w:val="multilevel"/>
    <w:tmpl w:val="A61AC372"/>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22764CD6"/>
    <w:multiLevelType w:val="multilevel"/>
    <w:tmpl w:val="6116F30A"/>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4D5A34F1"/>
    <w:multiLevelType w:val="multilevel"/>
    <w:tmpl w:val="4F085EA4"/>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56996E08"/>
    <w:multiLevelType w:val="multilevel"/>
    <w:tmpl w:val="5790C636"/>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nsid w:val="7E362B04"/>
    <w:multiLevelType w:val="multilevel"/>
    <w:tmpl w:val="AED6B2DE"/>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517"/>
    <w:rsid w:val="00020718"/>
    <w:rsid w:val="00044BB8"/>
    <w:rsid w:val="000673C7"/>
    <w:rsid w:val="001420B7"/>
    <w:rsid w:val="00150DEF"/>
    <w:rsid w:val="001740ED"/>
    <w:rsid w:val="001E1A98"/>
    <w:rsid w:val="002524AF"/>
    <w:rsid w:val="00334653"/>
    <w:rsid w:val="00352069"/>
    <w:rsid w:val="003A720B"/>
    <w:rsid w:val="003D02EE"/>
    <w:rsid w:val="004326E0"/>
    <w:rsid w:val="00441B8D"/>
    <w:rsid w:val="00476102"/>
    <w:rsid w:val="0054484F"/>
    <w:rsid w:val="00557E8A"/>
    <w:rsid w:val="0056311F"/>
    <w:rsid w:val="00577B3A"/>
    <w:rsid w:val="005E57CC"/>
    <w:rsid w:val="00630A55"/>
    <w:rsid w:val="00641310"/>
    <w:rsid w:val="006C4130"/>
    <w:rsid w:val="006D5BD2"/>
    <w:rsid w:val="00702CC9"/>
    <w:rsid w:val="00710209"/>
    <w:rsid w:val="0075324F"/>
    <w:rsid w:val="00757323"/>
    <w:rsid w:val="007A37B0"/>
    <w:rsid w:val="007A7517"/>
    <w:rsid w:val="007E1D10"/>
    <w:rsid w:val="007E4B65"/>
    <w:rsid w:val="007E7E80"/>
    <w:rsid w:val="008300F9"/>
    <w:rsid w:val="00846494"/>
    <w:rsid w:val="009A20E6"/>
    <w:rsid w:val="009B3A63"/>
    <w:rsid w:val="00A10B51"/>
    <w:rsid w:val="00A22675"/>
    <w:rsid w:val="00A2486B"/>
    <w:rsid w:val="00A72F3F"/>
    <w:rsid w:val="00AB4988"/>
    <w:rsid w:val="00B425A9"/>
    <w:rsid w:val="00B82353"/>
    <w:rsid w:val="00B95B53"/>
    <w:rsid w:val="00BB02C6"/>
    <w:rsid w:val="00BB4808"/>
    <w:rsid w:val="00C1786C"/>
    <w:rsid w:val="00D15327"/>
    <w:rsid w:val="00D27D3D"/>
    <w:rsid w:val="00D31108"/>
    <w:rsid w:val="00D354EA"/>
    <w:rsid w:val="00D90229"/>
    <w:rsid w:val="00DE3BEB"/>
    <w:rsid w:val="00F0201F"/>
    <w:rsid w:val="00F474F8"/>
    <w:rsid w:val="00F51538"/>
    <w:rsid w:val="00F93A5E"/>
    <w:rsid w:val="00FB3E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D2"/>
    <w:rPr>
      <w:rFonts w:ascii="Times New Roman" w:hAnsi="Times New Roman"/>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сновний текст1"/>
    <w:basedOn w:val="Normal"/>
    <w:link w:val="a"/>
    <w:uiPriority w:val="99"/>
    <w:rsid w:val="006D5BD2"/>
    <w:pPr>
      <w:widowControl w:val="0"/>
      <w:spacing w:after="300"/>
      <w:ind w:firstLine="400"/>
    </w:pPr>
    <w:rPr>
      <w:rFonts w:ascii="Calibri" w:hAnsi="Calibri"/>
      <w:sz w:val="28"/>
      <w:lang w:val="en-US" w:eastAsia="ru-RU"/>
    </w:rPr>
  </w:style>
  <w:style w:type="paragraph" w:customStyle="1" w:styleId="10">
    <w:name w:val="Основной текст1"/>
    <w:basedOn w:val="Normal"/>
    <w:link w:val="a0"/>
    <w:uiPriority w:val="99"/>
    <w:rsid w:val="006D5BD2"/>
    <w:pPr>
      <w:widowControl w:val="0"/>
      <w:spacing w:after="260"/>
    </w:pPr>
    <w:rPr>
      <w:sz w:val="22"/>
    </w:rPr>
  </w:style>
  <w:style w:type="paragraph" w:styleId="BalloonText">
    <w:name w:val="Balloon Text"/>
    <w:basedOn w:val="Normal"/>
    <w:link w:val="BalloonTextChar"/>
    <w:uiPriority w:val="99"/>
    <w:semiHidden/>
    <w:rsid w:val="006D5BD2"/>
    <w:rPr>
      <w:rFonts w:ascii="Segoe UI" w:hAnsi="Segoe UI"/>
      <w:sz w:val="18"/>
    </w:rPr>
  </w:style>
  <w:style w:type="character" w:customStyle="1" w:styleId="BalloonTextChar">
    <w:name w:val="Balloon Text Char"/>
    <w:basedOn w:val="DefaultParagraphFont"/>
    <w:link w:val="BalloonText"/>
    <w:uiPriority w:val="99"/>
    <w:semiHidden/>
    <w:locked/>
    <w:rsid w:val="006D5BD2"/>
    <w:rPr>
      <w:rFonts w:ascii="Segoe UI" w:hAnsi="Segoe UI" w:cs="Times New Roman"/>
      <w:sz w:val="18"/>
    </w:rPr>
  </w:style>
  <w:style w:type="character" w:styleId="LineNumber">
    <w:name w:val="line number"/>
    <w:basedOn w:val="DefaultParagraphFont"/>
    <w:uiPriority w:val="99"/>
    <w:semiHidden/>
    <w:rsid w:val="006D5BD2"/>
    <w:rPr>
      <w:rFonts w:cs="Times New Roman"/>
    </w:rPr>
  </w:style>
  <w:style w:type="character" w:styleId="Hyperlink">
    <w:name w:val="Hyperlink"/>
    <w:basedOn w:val="DefaultParagraphFont"/>
    <w:uiPriority w:val="99"/>
    <w:rsid w:val="006D5BD2"/>
    <w:rPr>
      <w:rFonts w:cs="Times New Roman"/>
      <w:color w:val="0000FF"/>
      <w:u w:val="single"/>
    </w:rPr>
  </w:style>
  <w:style w:type="character" w:customStyle="1" w:styleId="a">
    <w:name w:val="Основний текст_"/>
    <w:link w:val="1"/>
    <w:uiPriority w:val="99"/>
    <w:locked/>
    <w:rsid w:val="006D5BD2"/>
    <w:rPr>
      <w:sz w:val="28"/>
    </w:rPr>
  </w:style>
  <w:style w:type="character" w:customStyle="1" w:styleId="a0">
    <w:name w:val="Основной текст_"/>
    <w:basedOn w:val="DefaultParagraphFont"/>
    <w:link w:val="10"/>
    <w:uiPriority w:val="99"/>
    <w:locked/>
    <w:rsid w:val="006D5BD2"/>
    <w:rPr>
      <w:rFonts w:cs="Times New Roman"/>
      <w:sz w:val="22"/>
    </w:rPr>
  </w:style>
  <w:style w:type="table" w:styleId="TableSimple1">
    <w:name w:val="Table Simple 1"/>
    <w:basedOn w:val="TableNormal"/>
    <w:uiPriority w:val="99"/>
    <w:rsid w:val="006D5B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Знак"/>
    <w:basedOn w:val="Normal"/>
    <w:uiPriority w:val="99"/>
    <w:rsid w:val="00C1786C"/>
    <w:rPr>
      <w:rFonts w:ascii="Verdana" w:hAnsi="Verdana" w:cs="Verdana"/>
      <w:color w:val="000000"/>
      <w:lang w:val="en-US" w:eastAsia="en-US"/>
    </w:rPr>
  </w:style>
  <w:style w:type="paragraph" w:customStyle="1" w:styleId="a2">
    <w:name w:val="заголов"/>
    <w:basedOn w:val="Normal"/>
    <w:uiPriority w:val="99"/>
    <w:rsid w:val="00C1786C"/>
    <w:pPr>
      <w:widowControl w:val="0"/>
      <w:suppressAutoHyphens/>
      <w:jc w:val="center"/>
    </w:pPr>
    <w:rPr>
      <w:b/>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12291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6</Pages>
  <Words>1843</Words>
  <Characters>10509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Дубровський</dc:creator>
  <cp:keywords/>
  <dc:description/>
  <cp:lastModifiedBy>sekretar</cp:lastModifiedBy>
  <cp:revision>20</cp:revision>
  <cp:lastPrinted>2024-03-31T18:14:00Z</cp:lastPrinted>
  <dcterms:created xsi:type="dcterms:W3CDTF">2024-03-14T07:18:00Z</dcterms:created>
  <dcterms:modified xsi:type="dcterms:W3CDTF">2024-03-31T18:24:00Z</dcterms:modified>
</cp:coreProperties>
</file>