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D2" w:rsidRPr="005B7AC6" w:rsidRDefault="00FA52D2" w:rsidP="005B7AC6">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5B7AC6">
        <w:rPr>
          <w:rFonts w:ascii="Times New Roman" w:hAnsi="Times New Roman"/>
          <w:b/>
          <w:sz w:val="24"/>
          <w:szCs w:val="24"/>
        </w:rPr>
        <w:t xml:space="preserve">                                                                                                                                                                                                                                                                                                                              </w:t>
      </w:r>
      <w:r w:rsidRPr="005B7AC6">
        <w:rPr>
          <w:rFonts w:ascii="Times New Roman" w:hAnsi="Times New Roman"/>
          <w:b/>
          <w:i/>
          <w:sz w:val="24"/>
          <w:szCs w:val="24"/>
        </w:rPr>
        <w:t xml:space="preserve">                                                                                                                                                                                                                                                                                                                                                                                                                                                                                                                                                                                                                                                                                                                                                                                                                                                                                                                                                                                                                                                                                                                                                                                                                                                                                                                                                                                                                                                                                                                                                                                                                                                                                                                                                                                                                                                                                                                                                                                                                                                                                                                                                                                                                                                                                                                                                                                                                                                                                                                                                                                                                                                                                                                                                                                                                                                                                                                                                                                                                                                                                                                                                                                                                                                                                                                                                                                                                                                                                                                                                                                                                                                                                                                                                                                                                                                                                                                                                                                                                                                                                                                                                                                                                                                                                                                                                                                                                                                                                                                                                                                                                                                                                                                                                                                                                                                                                                                                                                                                                                                                                                                                                                                                                                                                                                                                                                                                                                                                                                                                                                                                                                                                                                                                                                                                                                                                                                                                                                                                                                                                                                                                                                                                                                                                                                                                                                                                                                                                                                                                                                                                                                                                                                                                                                                                                                                                                                                                                                                                                                                                                                                                                                                                                                                                                                                                                                                                                                                                                                                                                                                                                                                                                                                                                                                                                                                                                                                                                                                                                                                                                                                                                                                                                                                                                                                                                                                                                                                                                                                                                                                                                                                                                                                                                                                                                                                                                                                                                                                                                                                                                                                                                                                                                                                                                                                                                                                                                                                                                                                                                                                                                                                                                                                                                                                                                                                                                                                                                                                                                                                                                                                                                                                                                                                                                                                                                                                                                                                                                                                                                                                                                                                                                                                                                                                                                                                                                                                                                                                                                                                                                                                                                                                                                                                                                                                                                                                                                                                                                                                                                                                                                                                                                                                                                                                                                                                                                                                                                                                                                                                                                                                                                                                                                                                                                                                                                                                                                                                                                                                                                                                                                                                                                                                                                                                                                                                                                                                                                                                                                                                                                                                                                                                                                                                                                                                                                                                                                                                                                                                                                                                                                                                                                                                                                                                                                                                                                                                                                                                                                                                                                                                                                                                                                                                                                                                                                                                                                                                                                                                                                                                                                                                                                                                                                                                                                                                                                                                                                                                                                                                                                                                                                                                                                                                                                                                                                                                                                                                                                                                                                                                                                                                                                                                                                                                                                                                                                                                                                                                                                                                                                                                                                                                                                                                                                                                                                                                                                                                                                                                                                                                                                                                                                                                                                                                                                                                                                                                                                                                                                                                                                                                                                                                                                                                                                                                                                                                                                                                                                                                                                                                                                                                                                                                                                                                                                                                                                                                                                                                                                                                                                                                                                                                                                                                                                                                                                                                                                                                                                                                                                                                                                                                                                                                                                                                                                                                                                                                                                                                                                                                                                                                                                                                                                                                                                                                                                                                                                                                                                                                                                                                                                                                                                                                                                                                                                                                                                                                                                                                                                                                                                                                                                                                                                                                                                                                                                                                                                                                                                                                                                                                                                                                                                                                                                                                                                                                                                                                                                                                                                                                                                                                                                                                                                                                                                                                                                                                                                                                                                                                                                                                                                                                                                                                                                                                                                                                                                                                                                                                                                                  </w: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25pt;margin-top:0;width:33.75pt;height:48pt;z-index:251658240;mso-position-horizontal-relative:text;mso-position-vertical-relative:text" fillcolor="window">
            <v:imagedata r:id="rId4" o:title=""/>
            <o:lock v:ext="edit" aspectratio="f"/>
            <w10:wrap type="square" side="right"/>
          </v:shape>
          <o:OLEObject Type="Embed" ProgID="Word.Picture.8" ShapeID="_x0000_s1026" DrawAspect="Content" ObjectID="_1804244887" r:id="rId5"/>
        </w:pict>
      </w:r>
      <w:r w:rsidRPr="005B7AC6">
        <w:rPr>
          <w:rFonts w:ascii="Times New Roman" w:hAnsi="Times New Roman"/>
          <w:b/>
          <w:sz w:val="24"/>
          <w:szCs w:val="24"/>
        </w:rPr>
        <w:br w:type="textWrapping" w:clear="all"/>
      </w:r>
    </w:p>
    <w:p w:rsidR="00FA52D2" w:rsidRPr="005B7AC6" w:rsidRDefault="00FA52D2" w:rsidP="005B7AC6">
      <w:pPr>
        <w:spacing w:after="0" w:line="240" w:lineRule="auto"/>
        <w:jc w:val="center"/>
        <w:rPr>
          <w:rFonts w:ascii="Times New Roman" w:hAnsi="Times New Roman"/>
          <w:b/>
          <w:sz w:val="28"/>
          <w:szCs w:val="28"/>
        </w:rPr>
      </w:pPr>
      <w:r w:rsidRPr="005B7AC6">
        <w:rPr>
          <w:rFonts w:ascii="Times New Roman" w:hAnsi="Times New Roman"/>
          <w:b/>
          <w:sz w:val="28"/>
          <w:szCs w:val="28"/>
        </w:rPr>
        <w:t>РОЖИЩЕНСЬКА МІСЬКА РАДА</w:t>
      </w:r>
    </w:p>
    <w:p w:rsidR="00FA52D2" w:rsidRPr="005B7AC6" w:rsidRDefault="00FA52D2" w:rsidP="005B7AC6">
      <w:pPr>
        <w:spacing w:after="0" w:line="240" w:lineRule="auto"/>
        <w:jc w:val="center"/>
        <w:rPr>
          <w:rFonts w:ascii="Times New Roman" w:hAnsi="Times New Roman"/>
          <w:b/>
          <w:sz w:val="28"/>
          <w:szCs w:val="28"/>
        </w:rPr>
      </w:pPr>
      <w:r w:rsidRPr="005B7AC6">
        <w:rPr>
          <w:rFonts w:ascii="Times New Roman" w:hAnsi="Times New Roman"/>
          <w:b/>
          <w:sz w:val="28"/>
          <w:szCs w:val="28"/>
        </w:rPr>
        <w:t>ВОЛИНСЬКОЇ ОБЛАСТІ</w:t>
      </w:r>
    </w:p>
    <w:p w:rsidR="00FA52D2" w:rsidRPr="005B7AC6" w:rsidRDefault="00FA52D2" w:rsidP="005B7AC6">
      <w:pPr>
        <w:spacing w:after="0" w:line="240" w:lineRule="auto"/>
        <w:jc w:val="center"/>
        <w:rPr>
          <w:rFonts w:ascii="Times New Roman" w:hAnsi="Times New Roman"/>
          <w:b/>
          <w:sz w:val="28"/>
          <w:szCs w:val="28"/>
        </w:rPr>
      </w:pPr>
      <w:r w:rsidRPr="005B7AC6">
        <w:rPr>
          <w:rFonts w:ascii="Times New Roman" w:hAnsi="Times New Roman"/>
          <w:b/>
          <w:sz w:val="28"/>
          <w:szCs w:val="28"/>
        </w:rPr>
        <w:t>ВОСЬМЕ СКЛИКАННЯ</w:t>
      </w:r>
    </w:p>
    <w:p w:rsidR="00FA52D2" w:rsidRPr="005B7AC6" w:rsidRDefault="00FA52D2" w:rsidP="005B7AC6">
      <w:pPr>
        <w:spacing w:after="0" w:line="240" w:lineRule="auto"/>
        <w:jc w:val="center"/>
        <w:rPr>
          <w:rFonts w:ascii="Times New Roman" w:hAnsi="Times New Roman"/>
          <w:b/>
          <w:sz w:val="28"/>
          <w:szCs w:val="28"/>
        </w:rPr>
      </w:pPr>
    </w:p>
    <w:p w:rsidR="00FA52D2" w:rsidRPr="005B7AC6" w:rsidRDefault="00FA52D2" w:rsidP="005B7AC6">
      <w:pPr>
        <w:spacing w:after="0" w:line="240" w:lineRule="auto"/>
        <w:jc w:val="center"/>
        <w:rPr>
          <w:rFonts w:ascii="Times New Roman" w:hAnsi="Times New Roman"/>
          <w:b/>
          <w:sz w:val="32"/>
          <w:szCs w:val="32"/>
        </w:rPr>
      </w:pPr>
      <w:r w:rsidRPr="005B7AC6">
        <w:rPr>
          <w:rFonts w:ascii="Times New Roman" w:hAnsi="Times New Roman"/>
          <w:b/>
          <w:sz w:val="32"/>
          <w:szCs w:val="32"/>
        </w:rPr>
        <w:t>РІШЕННЯ</w:t>
      </w:r>
    </w:p>
    <w:p w:rsidR="00FA52D2" w:rsidRDefault="00FA52D2" w:rsidP="005B7AC6">
      <w:pPr>
        <w:rPr>
          <w:sz w:val="28"/>
          <w:szCs w:val="28"/>
        </w:rPr>
      </w:pPr>
    </w:p>
    <w:tbl>
      <w:tblPr>
        <w:tblW w:w="0" w:type="auto"/>
        <w:jc w:val="center"/>
        <w:tblInd w:w="-33" w:type="dxa"/>
        <w:tblLook w:val="01E0"/>
      </w:tblPr>
      <w:tblGrid>
        <w:gridCol w:w="3128"/>
        <w:gridCol w:w="3096"/>
        <w:gridCol w:w="3096"/>
      </w:tblGrid>
      <w:tr w:rsidR="00FA52D2" w:rsidRPr="00232D97" w:rsidTr="0071453E">
        <w:trPr>
          <w:jc w:val="center"/>
        </w:trPr>
        <w:tc>
          <w:tcPr>
            <w:tcW w:w="3128" w:type="dxa"/>
          </w:tcPr>
          <w:p w:rsidR="00FA52D2" w:rsidRPr="00E916BC" w:rsidRDefault="00FA52D2" w:rsidP="0071453E">
            <w:pPr>
              <w:pStyle w:val="a0"/>
              <w:tabs>
                <w:tab w:val="left" w:pos="4680"/>
                <w:tab w:val="left" w:pos="6804"/>
              </w:tabs>
              <w:jc w:val="left"/>
              <w:rPr>
                <w:b w:val="0"/>
                <w:sz w:val="28"/>
                <w:szCs w:val="26"/>
              </w:rPr>
            </w:pPr>
            <w:r>
              <w:rPr>
                <w:b w:val="0"/>
                <w:sz w:val="28"/>
                <w:szCs w:val="26"/>
              </w:rPr>
              <w:t xml:space="preserve"> 21 березня </w:t>
            </w:r>
            <w:r>
              <w:rPr>
                <w:b w:val="0"/>
                <w:sz w:val="28"/>
                <w:szCs w:val="26"/>
                <w:lang w:val="en-US"/>
              </w:rPr>
              <w:t>202</w:t>
            </w:r>
            <w:r>
              <w:rPr>
                <w:b w:val="0"/>
                <w:sz w:val="28"/>
                <w:szCs w:val="26"/>
              </w:rPr>
              <w:t>5</w:t>
            </w:r>
            <w:r>
              <w:rPr>
                <w:b w:val="0"/>
                <w:sz w:val="28"/>
                <w:szCs w:val="26"/>
                <w:lang w:val="en-US"/>
              </w:rPr>
              <w:t xml:space="preserve"> </w:t>
            </w:r>
            <w:r>
              <w:rPr>
                <w:b w:val="0"/>
                <w:sz w:val="28"/>
                <w:szCs w:val="26"/>
              </w:rPr>
              <w:t>року</w:t>
            </w:r>
          </w:p>
        </w:tc>
        <w:tc>
          <w:tcPr>
            <w:tcW w:w="3096" w:type="dxa"/>
          </w:tcPr>
          <w:p w:rsidR="00FA52D2" w:rsidRPr="00232D97" w:rsidRDefault="00FA52D2" w:rsidP="0071453E">
            <w:pPr>
              <w:pStyle w:val="a0"/>
              <w:tabs>
                <w:tab w:val="left" w:pos="4680"/>
                <w:tab w:val="left" w:pos="6804"/>
              </w:tabs>
              <w:rPr>
                <w:b w:val="0"/>
                <w:sz w:val="28"/>
                <w:szCs w:val="26"/>
              </w:rPr>
            </w:pPr>
            <w:r w:rsidRPr="00232D97">
              <w:rPr>
                <w:b w:val="0"/>
                <w:sz w:val="28"/>
                <w:szCs w:val="26"/>
              </w:rPr>
              <w:t>м.Рожище</w:t>
            </w:r>
          </w:p>
        </w:tc>
        <w:tc>
          <w:tcPr>
            <w:tcW w:w="3096" w:type="dxa"/>
          </w:tcPr>
          <w:p w:rsidR="00FA52D2" w:rsidRPr="001E21EB" w:rsidRDefault="00FA52D2" w:rsidP="0071453E">
            <w:pPr>
              <w:pStyle w:val="a0"/>
              <w:tabs>
                <w:tab w:val="left" w:pos="4680"/>
                <w:tab w:val="left" w:pos="6804"/>
              </w:tabs>
              <w:rPr>
                <w:b w:val="0"/>
                <w:sz w:val="28"/>
                <w:szCs w:val="26"/>
              </w:rPr>
            </w:pPr>
            <w:r>
              <w:rPr>
                <w:b w:val="0"/>
                <w:sz w:val="28"/>
                <w:szCs w:val="26"/>
              </w:rPr>
              <w:t xml:space="preserve">                     </w:t>
            </w:r>
            <w:r w:rsidRPr="00232D97">
              <w:rPr>
                <w:b w:val="0"/>
                <w:sz w:val="28"/>
                <w:szCs w:val="26"/>
              </w:rPr>
              <w:t>№</w:t>
            </w:r>
            <w:r>
              <w:rPr>
                <w:b w:val="0"/>
                <w:sz w:val="28"/>
                <w:szCs w:val="26"/>
              </w:rPr>
              <w:t xml:space="preserve"> </w:t>
            </w:r>
            <w:r>
              <w:rPr>
                <w:b w:val="0"/>
                <w:sz w:val="28"/>
                <w:szCs w:val="26"/>
                <w:lang w:val="ru-RU"/>
              </w:rPr>
              <w:t>55</w:t>
            </w:r>
            <w:r>
              <w:rPr>
                <w:b w:val="0"/>
                <w:sz w:val="28"/>
                <w:szCs w:val="26"/>
                <w:lang w:val="en-US"/>
              </w:rPr>
              <w:t>/</w:t>
            </w:r>
            <w:r>
              <w:rPr>
                <w:b w:val="0"/>
                <w:sz w:val="28"/>
                <w:szCs w:val="26"/>
              </w:rPr>
              <w:t>8</w:t>
            </w:r>
          </w:p>
        </w:tc>
      </w:tr>
    </w:tbl>
    <w:p w:rsidR="00FA52D2" w:rsidRPr="00CA1F60" w:rsidRDefault="00FA52D2" w:rsidP="005B7AC6">
      <w:pPr>
        <w:tabs>
          <w:tab w:val="left" w:pos="6840"/>
        </w:tabs>
        <w:jc w:val="both"/>
      </w:pPr>
    </w:p>
    <w:p w:rsidR="00FA52D2" w:rsidRPr="00E52684" w:rsidRDefault="00FA52D2" w:rsidP="005B7AC6">
      <w:pPr>
        <w:pStyle w:val="a"/>
        <w:ind w:left="0" w:right="4778"/>
        <w:jc w:val="both"/>
        <w:rPr>
          <w:b/>
          <w:sz w:val="28"/>
          <w:szCs w:val="28"/>
          <w:lang w:val="ru-RU"/>
        </w:rPr>
      </w:pPr>
      <w:r w:rsidRPr="00E52684">
        <w:rPr>
          <w:b/>
          <w:sz w:val="28"/>
          <w:szCs w:val="28"/>
        </w:rPr>
        <w:t xml:space="preserve">Про звіт старости </w:t>
      </w:r>
      <w:r w:rsidRPr="00F81122">
        <w:rPr>
          <w:b/>
          <w:sz w:val="28"/>
          <w:szCs w:val="28"/>
        </w:rPr>
        <w:t>Топільненського</w:t>
      </w:r>
      <w:r w:rsidRPr="00E52684">
        <w:rPr>
          <w:b/>
          <w:sz w:val="28"/>
          <w:szCs w:val="28"/>
        </w:rPr>
        <w:t xml:space="preserve">  старостинського округу про проведену роботу</w:t>
      </w:r>
      <w:r>
        <w:rPr>
          <w:b/>
          <w:sz w:val="28"/>
          <w:szCs w:val="28"/>
          <w:lang w:val="ru-RU"/>
        </w:rPr>
        <w:t xml:space="preserve"> у 2024</w:t>
      </w:r>
      <w:r w:rsidRPr="00E52684">
        <w:rPr>
          <w:b/>
          <w:sz w:val="28"/>
          <w:szCs w:val="28"/>
          <w:lang w:val="ru-RU"/>
        </w:rPr>
        <w:t xml:space="preserve"> році</w:t>
      </w:r>
    </w:p>
    <w:p w:rsidR="00FA52D2" w:rsidRDefault="00FA52D2" w:rsidP="005B7AC6">
      <w:pPr>
        <w:pStyle w:val="PlainText"/>
        <w:jc w:val="both"/>
        <w:rPr>
          <w:rFonts w:ascii="Times New Roman" w:hAnsi="Times New Roman" w:cs="Times New Roman"/>
          <w:sz w:val="28"/>
          <w:szCs w:val="28"/>
        </w:rPr>
      </w:pPr>
    </w:p>
    <w:p w:rsidR="00FA52D2" w:rsidRPr="005B7AC6" w:rsidRDefault="00FA52D2" w:rsidP="005B7AC6">
      <w:pPr>
        <w:spacing w:after="0" w:line="240" w:lineRule="auto"/>
        <w:ind w:firstLine="708"/>
        <w:contextualSpacing/>
        <w:jc w:val="both"/>
        <w:rPr>
          <w:rFonts w:ascii="Times New Roman" w:hAnsi="Times New Roman"/>
          <w:b/>
          <w:sz w:val="28"/>
          <w:szCs w:val="28"/>
          <w:lang w:eastAsia="ru-RU"/>
        </w:rPr>
      </w:pPr>
      <w:r w:rsidRPr="005B7AC6">
        <w:rPr>
          <w:rFonts w:ascii="Times New Roman" w:hAnsi="Times New Roman"/>
          <w:color w:val="000000"/>
          <w:sz w:val="28"/>
          <w:szCs w:val="28"/>
          <w:shd w:val="clear" w:color="auto" w:fill="FFFFFF"/>
        </w:rPr>
        <w:t>Відповідно до ст. 54</w:t>
      </w:r>
      <w:r w:rsidRPr="005B7AC6">
        <w:rPr>
          <w:rFonts w:ascii="Times New Roman" w:hAnsi="Times New Roman"/>
          <w:color w:val="000000"/>
          <w:sz w:val="28"/>
          <w:szCs w:val="28"/>
          <w:bdr w:val="none" w:sz="0" w:space="0" w:color="auto" w:frame="1"/>
          <w:shd w:val="clear" w:color="auto" w:fill="FFFFFF"/>
          <w:vertAlign w:val="superscript"/>
        </w:rPr>
        <w:t>1 </w:t>
      </w:r>
      <w:r w:rsidRPr="005B7AC6">
        <w:rPr>
          <w:rFonts w:ascii="Times New Roman" w:hAnsi="Times New Roman"/>
          <w:color w:val="000000"/>
          <w:sz w:val="28"/>
          <w:szCs w:val="28"/>
          <w:shd w:val="clear" w:color="auto" w:fill="FFFFFF"/>
        </w:rPr>
        <w:t xml:space="preserve"> Закону України «Про місцеве самоврядування в Україні», </w:t>
      </w:r>
      <w:r w:rsidRPr="005B7AC6">
        <w:rPr>
          <w:rFonts w:ascii="Times New Roman" w:hAnsi="Times New Roman"/>
          <w:sz w:val="28"/>
          <w:szCs w:val="28"/>
        </w:rPr>
        <w:t xml:space="preserve">рішення міської ради від 10.12.2020 № 1/13 </w:t>
      </w:r>
      <w:r w:rsidRPr="005B7AC6">
        <w:rPr>
          <w:rFonts w:ascii="Times New Roman" w:hAnsi="Times New Roman"/>
          <w:color w:val="000000"/>
          <w:sz w:val="28"/>
          <w:szCs w:val="28"/>
          <w:shd w:val="clear" w:color="auto" w:fill="FFFFFF"/>
        </w:rPr>
        <w:t>«</w:t>
      </w:r>
      <w:r w:rsidRPr="005B7AC6">
        <w:rPr>
          <w:rFonts w:ascii="Times New Roman" w:hAnsi="Times New Roman"/>
          <w:sz w:val="28"/>
          <w:szCs w:val="28"/>
        </w:rPr>
        <w:t>Про затвердження Положення про старосту Рожищенської  міської ради</w:t>
      </w:r>
      <w:r w:rsidRPr="005B7AC6">
        <w:rPr>
          <w:rFonts w:ascii="Times New Roman" w:hAnsi="Times New Roman"/>
          <w:color w:val="000000"/>
          <w:sz w:val="28"/>
          <w:szCs w:val="28"/>
          <w:shd w:val="clear" w:color="auto" w:fill="FFFFFF"/>
        </w:rPr>
        <w:t>»,</w:t>
      </w:r>
      <w:r w:rsidRPr="005B7AC6">
        <w:rPr>
          <w:rFonts w:ascii="Times New Roman" w:hAnsi="Times New Roman"/>
          <w:sz w:val="28"/>
          <w:szCs w:val="28"/>
        </w:rPr>
        <w:t xml:space="preserve"> від 16.12.2021 № 14/83 </w:t>
      </w:r>
      <w:r w:rsidRPr="005B7AC6">
        <w:rPr>
          <w:rFonts w:ascii="Times New Roman" w:hAnsi="Times New Roman"/>
          <w:color w:val="000000"/>
          <w:sz w:val="28"/>
          <w:szCs w:val="28"/>
          <w:shd w:val="clear" w:color="auto" w:fill="FFFFFF"/>
        </w:rPr>
        <w:t>«</w:t>
      </w:r>
      <w:r w:rsidRPr="005B7AC6">
        <w:rPr>
          <w:rFonts w:ascii="Times New Roman" w:hAnsi="Times New Roman"/>
          <w:sz w:val="28"/>
          <w:szCs w:val="28"/>
          <w:lang w:eastAsia="ru-RU"/>
        </w:rPr>
        <w:t>Про внесення змін до Положення про старосту Рожищенської міської ради, затвердженого рішенням міської ради від 10 грудня 2020 року № 1/13</w:t>
      </w:r>
      <w:r w:rsidRPr="005B7AC6">
        <w:rPr>
          <w:rFonts w:ascii="Times New Roman" w:hAnsi="Times New Roman"/>
          <w:color w:val="000000"/>
          <w:sz w:val="28"/>
          <w:szCs w:val="28"/>
          <w:shd w:val="clear" w:color="auto" w:fill="FFFFFF"/>
        </w:rPr>
        <w:t>»</w:t>
      </w:r>
      <w:r w:rsidRPr="005B7AC6">
        <w:rPr>
          <w:rFonts w:ascii="Times New Roman" w:hAnsi="Times New Roman"/>
          <w:sz w:val="28"/>
          <w:szCs w:val="28"/>
          <w:lang w:eastAsia="ru-RU"/>
        </w:rPr>
        <w:t>,</w:t>
      </w:r>
      <w:r w:rsidRPr="005B7AC6">
        <w:rPr>
          <w:rFonts w:ascii="Times New Roman" w:hAnsi="Times New Roman"/>
          <w:b/>
          <w:sz w:val="28"/>
          <w:szCs w:val="28"/>
          <w:lang w:eastAsia="ru-RU"/>
        </w:rPr>
        <w:t xml:space="preserve"> </w:t>
      </w:r>
      <w:r w:rsidRPr="005B7AC6">
        <w:rPr>
          <w:rFonts w:ascii="Times New Roman" w:hAnsi="Times New Roman"/>
          <w:sz w:val="28"/>
          <w:szCs w:val="28"/>
        </w:rPr>
        <w:t>враховуючи рекомендації постійної комісії  з питань планування, бюджету та фінансів, соціально-економічного роз</w:t>
      </w:r>
      <w:r>
        <w:rPr>
          <w:rFonts w:ascii="Times New Roman" w:hAnsi="Times New Roman"/>
          <w:sz w:val="28"/>
          <w:szCs w:val="28"/>
        </w:rPr>
        <w:t>витку, інвестицій від 13.03.2025 № 79</w:t>
      </w:r>
      <w:r w:rsidRPr="00DA2A8B">
        <w:rPr>
          <w:rFonts w:ascii="Times New Roman" w:hAnsi="Times New Roman"/>
          <w:sz w:val="28"/>
          <w:szCs w:val="28"/>
        </w:rPr>
        <w:t>/</w:t>
      </w:r>
      <w:r>
        <w:rPr>
          <w:rFonts w:ascii="Times New Roman" w:hAnsi="Times New Roman"/>
          <w:sz w:val="28"/>
          <w:szCs w:val="28"/>
        </w:rPr>
        <w:t>8</w:t>
      </w:r>
      <w:r w:rsidRPr="005B7AC6">
        <w:rPr>
          <w:rFonts w:ascii="Times New Roman" w:hAnsi="Times New Roman"/>
          <w:sz w:val="28"/>
          <w:szCs w:val="28"/>
        </w:rPr>
        <w:t xml:space="preserve">, </w:t>
      </w:r>
      <w:r w:rsidRPr="005B7AC6">
        <w:rPr>
          <w:rFonts w:ascii="Times New Roman" w:hAnsi="Times New Roman"/>
          <w:color w:val="000000"/>
          <w:sz w:val="28"/>
          <w:szCs w:val="28"/>
          <w:shd w:val="clear" w:color="auto" w:fill="FFFFFF"/>
        </w:rPr>
        <w:t>заслухавши інформацію старости</w:t>
      </w:r>
      <w:r w:rsidRPr="005B7AC6">
        <w:rPr>
          <w:rFonts w:ascii="Times New Roman" w:hAnsi="Times New Roman"/>
          <w:sz w:val="28"/>
          <w:szCs w:val="28"/>
        </w:rPr>
        <w:t xml:space="preserve"> Топільненського старостинського округу, міська рада</w:t>
      </w:r>
    </w:p>
    <w:p w:rsidR="00FA52D2" w:rsidRPr="005B7AC6" w:rsidRDefault="00FA52D2" w:rsidP="005B7AC6">
      <w:pPr>
        <w:spacing w:after="0" w:line="240" w:lineRule="auto"/>
        <w:rPr>
          <w:rFonts w:ascii="Times New Roman" w:hAnsi="Times New Roman"/>
          <w:b/>
          <w:sz w:val="28"/>
          <w:szCs w:val="28"/>
        </w:rPr>
      </w:pPr>
      <w:r w:rsidRPr="005B7AC6">
        <w:rPr>
          <w:rFonts w:ascii="Times New Roman" w:hAnsi="Times New Roman"/>
          <w:b/>
          <w:sz w:val="28"/>
          <w:szCs w:val="28"/>
        </w:rPr>
        <w:t>ВИРІШИЛА:</w:t>
      </w:r>
    </w:p>
    <w:p w:rsidR="00FA52D2" w:rsidRPr="005B7AC6" w:rsidRDefault="00FA52D2" w:rsidP="005B7AC6">
      <w:pPr>
        <w:pStyle w:val="a"/>
        <w:ind w:left="0" w:firstLine="708"/>
        <w:jc w:val="both"/>
        <w:rPr>
          <w:b/>
          <w:sz w:val="28"/>
          <w:szCs w:val="28"/>
          <w:lang w:val="ru-RU"/>
        </w:rPr>
      </w:pPr>
      <w:r w:rsidRPr="005B7AC6">
        <w:rPr>
          <w:sz w:val="28"/>
          <w:szCs w:val="28"/>
        </w:rPr>
        <w:t>Звіт старости Топільненського старостинського округу про проведену роботу</w:t>
      </w:r>
      <w:r>
        <w:rPr>
          <w:sz w:val="28"/>
          <w:szCs w:val="28"/>
          <w:lang w:val="ru-RU"/>
        </w:rPr>
        <w:t xml:space="preserve"> у 2024</w:t>
      </w:r>
      <w:r w:rsidRPr="005B7AC6">
        <w:rPr>
          <w:sz w:val="28"/>
          <w:szCs w:val="28"/>
          <w:lang w:val="ru-RU"/>
        </w:rPr>
        <w:t xml:space="preserve"> році </w:t>
      </w:r>
      <w:r w:rsidRPr="005B7AC6">
        <w:rPr>
          <w:sz w:val="28"/>
          <w:szCs w:val="28"/>
        </w:rPr>
        <w:t>взяти до відома (додається).</w:t>
      </w:r>
    </w:p>
    <w:p w:rsidR="00FA52D2" w:rsidRPr="005B7AC6" w:rsidRDefault="00FA52D2" w:rsidP="005B7AC6">
      <w:pPr>
        <w:pStyle w:val="BodyText"/>
        <w:spacing w:after="0"/>
        <w:ind w:right="98"/>
        <w:jc w:val="both"/>
        <w:rPr>
          <w:iCs/>
          <w:color w:val="000000"/>
          <w:sz w:val="28"/>
          <w:szCs w:val="28"/>
        </w:rPr>
      </w:pPr>
    </w:p>
    <w:p w:rsidR="00FA52D2" w:rsidRPr="005B7AC6" w:rsidRDefault="00FA52D2" w:rsidP="005B7AC6">
      <w:pPr>
        <w:pStyle w:val="BodyText"/>
        <w:spacing w:after="0"/>
        <w:jc w:val="both"/>
        <w:rPr>
          <w:iCs/>
          <w:color w:val="000000"/>
          <w:sz w:val="28"/>
          <w:szCs w:val="28"/>
        </w:rPr>
      </w:pPr>
    </w:p>
    <w:p w:rsidR="00FA52D2" w:rsidRPr="005B7AC6" w:rsidRDefault="00FA52D2" w:rsidP="005B7AC6">
      <w:pPr>
        <w:pStyle w:val="BodyText"/>
        <w:spacing w:after="0"/>
        <w:jc w:val="both"/>
        <w:rPr>
          <w:iCs/>
          <w:color w:val="000000"/>
          <w:sz w:val="28"/>
          <w:szCs w:val="28"/>
        </w:rPr>
      </w:pPr>
      <w:r w:rsidRPr="005B7AC6">
        <w:rPr>
          <w:iCs/>
          <w:color w:val="000000"/>
          <w:sz w:val="28"/>
          <w:szCs w:val="28"/>
        </w:rPr>
        <w:t xml:space="preserve">Міський голова                                                </w:t>
      </w:r>
      <w:r w:rsidRPr="005B7AC6">
        <w:rPr>
          <w:iCs/>
          <w:color w:val="000000"/>
          <w:sz w:val="28"/>
          <w:szCs w:val="28"/>
        </w:rPr>
        <w:tab/>
      </w:r>
      <w:r w:rsidRPr="005B7AC6">
        <w:rPr>
          <w:iCs/>
          <w:color w:val="000000"/>
          <w:sz w:val="28"/>
          <w:szCs w:val="28"/>
        </w:rPr>
        <w:tab/>
        <w:t xml:space="preserve">    </w:t>
      </w:r>
      <w:r w:rsidRPr="005B7AC6">
        <w:rPr>
          <w:b/>
          <w:iCs/>
          <w:color w:val="000000"/>
          <w:sz w:val="28"/>
          <w:szCs w:val="28"/>
        </w:rPr>
        <w:t>Вячеслав ПОЛІЩУК</w:t>
      </w:r>
    </w:p>
    <w:p w:rsidR="00FA52D2" w:rsidRPr="005B7AC6" w:rsidRDefault="00FA52D2" w:rsidP="005B7AC6">
      <w:pPr>
        <w:pStyle w:val="BodyText"/>
        <w:spacing w:after="0"/>
        <w:jc w:val="both"/>
        <w:rPr>
          <w:iCs/>
          <w:color w:val="000000"/>
          <w:sz w:val="28"/>
          <w:szCs w:val="28"/>
        </w:rPr>
      </w:pPr>
    </w:p>
    <w:p w:rsidR="00FA52D2" w:rsidRPr="005B7AC6" w:rsidRDefault="00FA52D2" w:rsidP="005B7AC6">
      <w:pPr>
        <w:pStyle w:val="BodyText"/>
        <w:spacing w:after="0"/>
        <w:jc w:val="both"/>
        <w:rPr>
          <w:iCs/>
          <w:color w:val="000000"/>
        </w:rPr>
      </w:pPr>
      <w:r w:rsidRPr="005B7AC6">
        <w:rPr>
          <w:iCs/>
          <w:color w:val="000000"/>
        </w:rPr>
        <w:t>Дмитро Кисіль 215 41</w:t>
      </w:r>
    </w:p>
    <w:p w:rsidR="00FA52D2" w:rsidRPr="00AE4463" w:rsidRDefault="00FA52D2" w:rsidP="005B7AC6">
      <w:pPr>
        <w:pStyle w:val="BodyText"/>
        <w:jc w:val="both"/>
        <w:rPr>
          <w:iCs/>
          <w:color w:val="000000"/>
          <w:sz w:val="28"/>
          <w:szCs w:val="28"/>
        </w:rPr>
      </w:pPr>
    </w:p>
    <w:p w:rsidR="00FA52D2" w:rsidRDefault="00FA52D2" w:rsidP="005B7AC6">
      <w:pPr>
        <w:pStyle w:val="BodyText"/>
        <w:ind w:firstLine="573"/>
        <w:jc w:val="both"/>
        <w:rPr>
          <w:iCs/>
          <w:color w:val="000000"/>
          <w:sz w:val="28"/>
          <w:szCs w:val="28"/>
        </w:rPr>
      </w:pPr>
    </w:p>
    <w:p w:rsidR="00FA52D2" w:rsidRDefault="00FA52D2" w:rsidP="005B7AC6">
      <w:pPr>
        <w:pStyle w:val="BodyText"/>
        <w:ind w:firstLine="573"/>
        <w:jc w:val="both"/>
        <w:rPr>
          <w:iCs/>
          <w:color w:val="000000"/>
          <w:sz w:val="28"/>
          <w:szCs w:val="28"/>
        </w:rPr>
      </w:pPr>
    </w:p>
    <w:p w:rsidR="00FA52D2" w:rsidRDefault="00FA52D2" w:rsidP="005B7AC6">
      <w:pPr>
        <w:pStyle w:val="PlainText"/>
        <w:rPr>
          <w:rFonts w:ascii="Times New Roman" w:hAnsi="Times New Roman"/>
          <w:sz w:val="26"/>
          <w:szCs w:val="26"/>
        </w:rPr>
      </w:pPr>
    </w:p>
    <w:p w:rsidR="00FA52D2" w:rsidRDefault="00FA52D2" w:rsidP="005B7AC6">
      <w:pPr>
        <w:pStyle w:val="PlainText"/>
        <w:rPr>
          <w:rFonts w:ascii="Times New Roman" w:hAnsi="Times New Roman"/>
          <w:sz w:val="26"/>
          <w:szCs w:val="26"/>
        </w:rPr>
      </w:pPr>
    </w:p>
    <w:p w:rsidR="00FA52D2" w:rsidRDefault="00FA52D2" w:rsidP="005B7AC6">
      <w:pPr>
        <w:pStyle w:val="PlainText"/>
        <w:rPr>
          <w:rFonts w:ascii="Times New Roman" w:hAnsi="Times New Roman"/>
          <w:sz w:val="26"/>
          <w:szCs w:val="26"/>
        </w:rPr>
      </w:pPr>
    </w:p>
    <w:p w:rsidR="00FA52D2" w:rsidRDefault="00FA52D2" w:rsidP="005B7AC6">
      <w:pPr>
        <w:pStyle w:val="PlainText"/>
        <w:rPr>
          <w:rFonts w:ascii="Times New Roman" w:hAnsi="Times New Roman"/>
          <w:sz w:val="26"/>
          <w:szCs w:val="26"/>
        </w:rPr>
      </w:pPr>
    </w:p>
    <w:p w:rsidR="00FA52D2" w:rsidRDefault="00FA52D2" w:rsidP="005B7AC6">
      <w:pPr>
        <w:pStyle w:val="PlainText"/>
        <w:rPr>
          <w:rFonts w:ascii="Times New Roman" w:hAnsi="Times New Roman"/>
          <w:sz w:val="26"/>
          <w:szCs w:val="26"/>
        </w:rPr>
      </w:pPr>
    </w:p>
    <w:p w:rsidR="00FA52D2" w:rsidRDefault="00FA52D2" w:rsidP="005B7AC6">
      <w:pPr>
        <w:pStyle w:val="PlainText"/>
        <w:rPr>
          <w:rFonts w:ascii="Times New Roman" w:hAnsi="Times New Roman"/>
          <w:sz w:val="26"/>
          <w:szCs w:val="26"/>
        </w:rPr>
      </w:pPr>
    </w:p>
    <w:p w:rsidR="00FA52D2" w:rsidRDefault="00FA52D2" w:rsidP="005B7AC6">
      <w:pPr>
        <w:pStyle w:val="PlainText"/>
        <w:rPr>
          <w:rFonts w:ascii="Times New Roman" w:hAnsi="Times New Roman"/>
          <w:sz w:val="26"/>
          <w:szCs w:val="26"/>
        </w:rPr>
      </w:pPr>
    </w:p>
    <w:p w:rsidR="00FA52D2" w:rsidRDefault="00FA52D2" w:rsidP="005B7AC6">
      <w:pPr>
        <w:pStyle w:val="PlainText"/>
        <w:rPr>
          <w:rFonts w:ascii="Times New Roman" w:hAnsi="Times New Roman"/>
          <w:sz w:val="26"/>
          <w:szCs w:val="26"/>
        </w:rPr>
      </w:pPr>
    </w:p>
    <w:p w:rsidR="00FA52D2" w:rsidRDefault="00FA52D2" w:rsidP="005B7AC6">
      <w:pPr>
        <w:pStyle w:val="PlainText"/>
        <w:rPr>
          <w:rFonts w:ascii="Times New Roman" w:hAnsi="Times New Roman"/>
          <w:sz w:val="26"/>
          <w:szCs w:val="26"/>
        </w:rPr>
      </w:pPr>
    </w:p>
    <w:p w:rsidR="00FA52D2" w:rsidRDefault="00FA52D2" w:rsidP="005B7AC6">
      <w:pPr>
        <w:pStyle w:val="PlainText"/>
        <w:rPr>
          <w:rFonts w:ascii="Times New Roman" w:hAnsi="Times New Roman"/>
          <w:sz w:val="26"/>
          <w:szCs w:val="26"/>
        </w:rPr>
      </w:pPr>
    </w:p>
    <w:p w:rsidR="00FA52D2" w:rsidRPr="005B7AC6" w:rsidRDefault="00FA52D2" w:rsidP="005B7AC6">
      <w:pPr>
        <w:spacing w:after="0" w:line="240" w:lineRule="auto"/>
        <w:jc w:val="center"/>
        <w:rPr>
          <w:rFonts w:ascii="Times New Roman" w:hAnsi="Times New Roman"/>
          <w:bCs/>
          <w:sz w:val="24"/>
          <w:szCs w:val="24"/>
        </w:rPr>
      </w:pPr>
      <w:r w:rsidRPr="005B7AC6">
        <w:rPr>
          <w:rFonts w:ascii="Times New Roman" w:hAnsi="Times New Roman"/>
          <w:b/>
          <w:bCs/>
          <w:color w:val="333333"/>
          <w:kern w:val="36"/>
          <w:sz w:val="24"/>
          <w:szCs w:val="24"/>
        </w:rPr>
        <w:t xml:space="preserve">                              </w:t>
      </w:r>
      <w:r>
        <w:rPr>
          <w:rFonts w:ascii="Times New Roman" w:hAnsi="Times New Roman"/>
          <w:b/>
          <w:bCs/>
          <w:color w:val="333333"/>
          <w:kern w:val="36"/>
          <w:sz w:val="24"/>
          <w:szCs w:val="24"/>
        </w:rPr>
        <w:t xml:space="preserve">     </w:t>
      </w:r>
      <w:r w:rsidRPr="005B7AC6">
        <w:rPr>
          <w:rFonts w:ascii="Times New Roman" w:hAnsi="Times New Roman"/>
          <w:b/>
          <w:bCs/>
          <w:color w:val="333333"/>
          <w:kern w:val="36"/>
          <w:sz w:val="24"/>
          <w:szCs w:val="24"/>
        </w:rPr>
        <w:t xml:space="preserve">  </w:t>
      </w:r>
      <w:r w:rsidRPr="005B7AC6">
        <w:rPr>
          <w:rFonts w:ascii="Times New Roman" w:hAnsi="Times New Roman"/>
          <w:bCs/>
          <w:sz w:val="24"/>
          <w:szCs w:val="24"/>
        </w:rPr>
        <w:t xml:space="preserve">Додаток </w:t>
      </w:r>
    </w:p>
    <w:p w:rsidR="00FA52D2" w:rsidRPr="005B7AC6" w:rsidRDefault="00FA52D2" w:rsidP="005B7AC6">
      <w:pPr>
        <w:spacing w:after="0" w:line="240" w:lineRule="auto"/>
        <w:jc w:val="both"/>
        <w:rPr>
          <w:rFonts w:ascii="Times New Roman" w:hAnsi="Times New Roman"/>
          <w:bCs/>
          <w:sz w:val="24"/>
          <w:szCs w:val="24"/>
        </w:rPr>
      </w:pPr>
      <w:r w:rsidRPr="005B7AC6">
        <w:rPr>
          <w:rFonts w:ascii="Times New Roman" w:hAnsi="Times New Roman"/>
          <w:bCs/>
          <w:sz w:val="24"/>
          <w:szCs w:val="24"/>
        </w:rPr>
        <w:t xml:space="preserve">                                                                                            до рішення Рожищенської міської ради</w:t>
      </w:r>
    </w:p>
    <w:p w:rsidR="00FA52D2" w:rsidRPr="005B7AC6" w:rsidRDefault="00FA52D2" w:rsidP="005B7AC6">
      <w:pPr>
        <w:spacing w:after="0" w:line="240" w:lineRule="auto"/>
        <w:jc w:val="both"/>
        <w:rPr>
          <w:rFonts w:ascii="Times New Roman" w:hAnsi="Times New Roman"/>
          <w:bCs/>
          <w:sz w:val="24"/>
          <w:szCs w:val="24"/>
          <w:lang w:val="ru-RU"/>
        </w:rPr>
      </w:pPr>
      <w:r w:rsidRPr="005B7AC6">
        <w:rPr>
          <w:rFonts w:ascii="Times New Roman" w:hAnsi="Times New Roman"/>
          <w:bCs/>
          <w:sz w:val="24"/>
          <w:szCs w:val="24"/>
        </w:rPr>
        <w:t xml:space="preserve">                                                                  </w:t>
      </w:r>
      <w:r>
        <w:rPr>
          <w:rFonts w:ascii="Times New Roman" w:hAnsi="Times New Roman"/>
          <w:bCs/>
          <w:sz w:val="24"/>
          <w:szCs w:val="24"/>
        </w:rPr>
        <w:t xml:space="preserve">                          від 21 березня 2025 року № 55</w:t>
      </w:r>
      <w:r>
        <w:rPr>
          <w:rFonts w:ascii="Times New Roman" w:hAnsi="Times New Roman"/>
          <w:bCs/>
          <w:sz w:val="24"/>
          <w:szCs w:val="24"/>
          <w:lang w:val="ru-RU"/>
        </w:rPr>
        <w:t>/8</w:t>
      </w:r>
    </w:p>
    <w:p w:rsidR="00FA52D2" w:rsidRDefault="00FA52D2" w:rsidP="005B7AC6">
      <w:pPr>
        <w:widowControl w:val="0"/>
        <w:tabs>
          <w:tab w:val="left" w:pos="6840"/>
        </w:tabs>
        <w:autoSpaceDE w:val="0"/>
        <w:autoSpaceDN w:val="0"/>
        <w:adjustRightInd w:val="0"/>
        <w:ind w:right="-5"/>
        <w:rPr>
          <w:b/>
          <w:bCs/>
          <w:sz w:val="28"/>
          <w:szCs w:val="28"/>
        </w:rPr>
      </w:pPr>
    </w:p>
    <w:p w:rsidR="00FA52D2" w:rsidRPr="004B39C3" w:rsidRDefault="00FA52D2" w:rsidP="005B7AC6">
      <w:pPr>
        <w:pStyle w:val="1"/>
        <w:ind w:left="3540" w:right="-5" w:firstLine="708"/>
        <w:rPr>
          <w:b/>
          <w:sz w:val="28"/>
          <w:szCs w:val="28"/>
        </w:rPr>
      </w:pPr>
      <w:r w:rsidRPr="004B39C3">
        <w:rPr>
          <w:b/>
          <w:sz w:val="28"/>
          <w:szCs w:val="28"/>
        </w:rPr>
        <w:t>ЗВІТ</w:t>
      </w:r>
    </w:p>
    <w:p w:rsidR="00FA52D2" w:rsidRDefault="00FA52D2" w:rsidP="005B7AC6">
      <w:pPr>
        <w:pStyle w:val="1"/>
        <w:ind w:left="0" w:right="-5"/>
        <w:jc w:val="center"/>
        <w:rPr>
          <w:b/>
          <w:sz w:val="28"/>
          <w:szCs w:val="28"/>
          <w:lang w:val="ru-RU"/>
        </w:rPr>
      </w:pPr>
      <w:r w:rsidRPr="004B39C3">
        <w:rPr>
          <w:b/>
          <w:sz w:val="28"/>
          <w:szCs w:val="28"/>
        </w:rPr>
        <w:t xml:space="preserve">старости </w:t>
      </w:r>
      <w:r w:rsidRPr="00F81122">
        <w:rPr>
          <w:b/>
          <w:sz w:val="28"/>
          <w:szCs w:val="28"/>
        </w:rPr>
        <w:t>Топільненського</w:t>
      </w:r>
      <w:r w:rsidRPr="004B39C3">
        <w:rPr>
          <w:b/>
          <w:sz w:val="28"/>
          <w:szCs w:val="28"/>
          <w:bdr w:val="none" w:sz="0" w:space="0" w:color="auto" w:frame="1"/>
          <w:shd w:val="clear" w:color="auto" w:fill="FFFFFF"/>
        </w:rPr>
        <w:t xml:space="preserve"> </w:t>
      </w:r>
      <w:r w:rsidRPr="004B39C3">
        <w:rPr>
          <w:b/>
          <w:sz w:val="28"/>
          <w:szCs w:val="28"/>
        </w:rPr>
        <w:t>старостинського округу про проведену роботу</w:t>
      </w:r>
      <w:r>
        <w:rPr>
          <w:b/>
          <w:sz w:val="28"/>
          <w:szCs w:val="28"/>
          <w:lang w:val="ru-RU"/>
        </w:rPr>
        <w:t xml:space="preserve"> </w:t>
      </w:r>
    </w:p>
    <w:p w:rsidR="00FA52D2" w:rsidRDefault="00FA52D2" w:rsidP="005B7AC6">
      <w:pPr>
        <w:pStyle w:val="1"/>
        <w:ind w:left="0" w:right="-5"/>
        <w:jc w:val="center"/>
        <w:rPr>
          <w:b/>
          <w:sz w:val="28"/>
          <w:szCs w:val="28"/>
          <w:lang w:val="ru-RU"/>
        </w:rPr>
      </w:pPr>
      <w:r>
        <w:rPr>
          <w:b/>
          <w:sz w:val="28"/>
          <w:szCs w:val="28"/>
          <w:lang w:val="ru-RU"/>
        </w:rPr>
        <w:t>у 2024</w:t>
      </w:r>
      <w:r w:rsidRPr="004B39C3">
        <w:rPr>
          <w:b/>
          <w:sz w:val="28"/>
          <w:szCs w:val="28"/>
          <w:lang w:val="ru-RU"/>
        </w:rPr>
        <w:t xml:space="preserve"> році</w:t>
      </w:r>
    </w:p>
    <w:p w:rsidR="00FA52D2" w:rsidRPr="004B39C3" w:rsidRDefault="00FA52D2" w:rsidP="005B7AC6">
      <w:pPr>
        <w:pStyle w:val="1"/>
        <w:ind w:left="0" w:right="-5"/>
        <w:jc w:val="center"/>
        <w:rPr>
          <w:b/>
          <w:sz w:val="28"/>
          <w:szCs w:val="28"/>
          <w:lang w:val="ru-RU"/>
        </w:rPr>
      </w:pPr>
    </w:p>
    <w:p w:rsidR="00FA52D2" w:rsidRDefault="00FA52D2" w:rsidP="005B7AC6">
      <w:pPr>
        <w:ind w:firstLine="567"/>
        <w:jc w:val="both"/>
        <w:rPr>
          <w:rFonts w:ascii="Times New Roman" w:hAnsi="Times New Roman"/>
          <w:sz w:val="28"/>
          <w:szCs w:val="28"/>
        </w:rPr>
      </w:pPr>
      <w:r>
        <w:rPr>
          <w:rFonts w:ascii="Times New Roman" w:hAnsi="Times New Roman"/>
          <w:sz w:val="28"/>
          <w:szCs w:val="28"/>
        </w:rPr>
        <w:t xml:space="preserve">На виконання вимог Закону України «Про місцеве самоврядування» повідомляю, що протягом зазначеного періоду, мною, як старостою Топільненського старостинського округу, в повній мірі були виконані обов’язки передбачені посадовою інструкцією старости, з неухильним дотриманням норм чинного законодавства. </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 xml:space="preserve">Протягом звітного періоду до відповідальності за невиконання своїх службових обов’язків, не притягався. Обґрунтованих, письмових та усних звернень, заяв та скарг, з приводу невиконання чи неналежного виконання посадових обов’язків, від фізичних, юридичних осіб та органів державної влади, будь-яких  рівнів, не надходило. </w:t>
      </w:r>
    </w:p>
    <w:p w:rsidR="00FA52D2" w:rsidRDefault="00FA52D2" w:rsidP="00523481">
      <w:pPr>
        <w:ind w:firstLine="567"/>
        <w:jc w:val="both"/>
        <w:rPr>
          <w:rFonts w:ascii="Times New Roman" w:hAnsi="Times New Roman"/>
          <w:sz w:val="28"/>
          <w:szCs w:val="28"/>
        </w:rPr>
      </w:pPr>
      <w:r>
        <w:rPr>
          <w:rFonts w:ascii="Times New Roman" w:hAnsi="Times New Roman"/>
          <w:sz w:val="28"/>
          <w:szCs w:val="28"/>
        </w:rPr>
        <w:t xml:space="preserve">Протягом 2024 року постійно проводив особистий прийом громадян, як жителів Топільненського старостинського округу, так і жителів інших округів та громад, з питань віднесених до моєї компетенції. Такі прийоми громадян здійснювалися на місцях стаціонарного прийому в селі Топільне та селі Кобче, згідно визначеного графіку особистого прийому: с. Топільне – понеділок, середа 9:00-13:00; с. Кобче – вівторок, четвер 9:00-13:00, та на виїзних прийомах, або за місцем проживання потребуючих громадян, в усіх населених пунктах ввіреного мені старостинського округу. Надавав консультації з різних питань та здійснював супровід жителів старостинського округу та інших осіб, у структурних підрозділах органів місцевого самоврядування, державних органах та приватних підприємствах, установах і організаціях, усіх форм власності. </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У 2024 році постійно вів облік та здійснював супровід у справах осіб, що мають статус внутрішньо переміщених.</w:t>
      </w:r>
    </w:p>
    <w:p w:rsidR="00FA52D2" w:rsidRDefault="00FA52D2" w:rsidP="009763C6">
      <w:pPr>
        <w:ind w:firstLine="567"/>
        <w:jc w:val="both"/>
        <w:rPr>
          <w:rFonts w:ascii="Times New Roman" w:hAnsi="Times New Roman"/>
          <w:sz w:val="28"/>
          <w:szCs w:val="28"/>
          <w:lang w:eastAsia="ko-KR"/>
        </w:rPr>
      </w:pPr>
      <w:r>
        <w:rPr>
          <w:rFonts w:ascii="Times New Roman" w:hAnsi="Times New Roman"/>
          <w:sz w:val="28"/>
          <w:szCs w:val="28"/>
        </w:rPr>
        <w:t>Протягом року, надавав громадянам, в тому числі: багатодітним; учасникам бойових дій, одиноким, ВПО, тощо, допомогу у зборі та підготовці документів пов</w:t>
      </w:r>
      <w:r>
        <w:rPr>
          <w:rFonts w:ascii="Times New Roman" w:hAnsi="Times New Roman"/>
          <w:sz w:val="28"/>
          <w:szCs w:val="28"/>
          <w:lang w:eastAsia="ko-KR"/>
        </w:rPr>
        <w:t>’язаних із отриманням останніми різного роду пільг та субсидій.</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 xml:space="preserve">Організовував систему документообігу, ведення погосподарського та військового обліку по населених пунктах Топільненського старостинського округу. </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Всього протягом 12 місяців 2024 року було перезакладено та забезпечено ведення 11</w:t>
      </w:r>
      <w:r>
        <w:rPr>
          <w:rFonts w:ascii="Times New Roman" w:hAnsi="Times New Roman"/>
          <w:b/>
          <w:sz w:val="28"/>
          <w:szCs w:val="28"/>
        </w:rPr>
        <w:t xml:space="preserve"> </w:t>
      </w:r>
      <w:r>
        <w:rPr>
          <w:rFonts w:ascii="Times New Roman" w:hAnsi="Times New Roman"/>
          <w:sz w:val="28"/>
          <w:szCs w:val="28"/>
        </w:rPr>
        <w:t xml:space="preserve">книг погосподарського обліку по селах Топільненського старостинського округу, пов’язаних із внесенням нових даних, відповідних змін та доповнень. </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В сфері надання адміністративних послуг видано 686</w:t>
      </w:r>
      <w:r>
        <w:rPr>
          <w:rFonts w:ascii="Times New Roman" w:hAnsi="Times New Roman"/>
          <w:b/>
          <w:sz w:val="28"/>
          <w:szCs w:val="28"/>
        </w:rPr>
        <w:t xml:space="preserve"> </w:t>
      </w:r>
      <w:r>
        <w:rPr>
          <w:rFonts w:ascii="Times New Roman" w:hAnsi="Times New Roman"/>
          <w:sz w:val="28"/>
          <w:szCs w:val="28"/>
        </w:rPr>
        <w:t>довідок різних форм. Проведено реєстрацію місця проживання на території Топільненського старостинського округу 39 особи, зняття з реєстрації місця проживання 12 осіб, за результатами чого до існуючих облікових реєстрів внесені відповідні зміни.</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Впродовж звітного року було виконано 30 зобов’язань РТЦК щодо оповіщення військовозобов’язаних, жителів Топільненського старостинського округу, з безпосередніми виїздами за місцями їх проживання.</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 xml:space="preserve"> На вимоги ДПІ, у 2024 році, за місцями проживання визначених громадян доставлено та вручено понад 750 вимог щодо сплати земельного податку, податку на нерухоме майно та МПЗ.</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За зверненнями громадян, виходами за місцем реєстрації (фактичного) проживання, було проведено 47 обстеження, за результатами яких складено відповідні акти, в тому числі й актів обстежень щодо внутрішньо переміщених осіб.</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При виконанні службових обов’язків пов’язаних із державною реєстрацією актів цивільного стану мною за 2024 року було проведено реєстрацію                 23 смертей, 4 народжень, з підготовкою та видачею відповідних пакетів документів.</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Керуючись законами України та на виконання вимог посадової інструкції, протягом звітного року, у відповідності до визначеної компетенції, вчиняв ряд нотаріальних дій, таких як: посвідчення заповітів (12 штук); посвідчення доручень (18 штук); підготовка заяв та інших документів, які мають нотаріальне значення в процесі спадкування та завірення підписів громадян на таких документах (64 штуки). Усі складені заповіти було належним чином оформлено та внесено до Єдиного реєстру заповітів та спадкових справ, шляхом подання відповідних заявок до ДП «НАІС».</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Протягом 2024 року постійно брав участь у сесіях Рожищенської міської ради, її виконавчого комітету та постійно діючих комісіях. В межах своєї компетенції, виконував різного роду доручення та розпорядження міського голови, виконавчих органів, структурних підрозділів та державних органів.</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Протягом січня 2024 року шляхом організації мешканців с. Михайлин, сформовано, зібрано підписи та направлено до Волинської ОВА колективне клопотання у сприянні відновленню курсування маршрутного транспорту через вказаний населений пункт, що мало позитивні наслідки.</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 xml:space="preserve">Постійно здійснював моніторинг благоустрою територій сіл старостинського округу. Організовував благоустрій кладовищ та інших територій комунальної власності, шляхом системного обкошування, прибирання та вивезення сміття. </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З метою забезпечення належного стану газону та в цілях підготовки до проведення футбольних матчів чемпіонату Луцького району, у квітні 2024 р. проведено благоустрій та каткування футбольного поля в с. Топільне. Цього ж місяця організовано та проведено облаштування водяної колонки на території кладовища в с. Кобче. Також, протягом весняного періоду 2024 р. організовано та проведено видалення 6 аварійних дерев на території цього ж населеного пункту.</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Двічі протягом звітного року проводився благоустрій територій біля пам’ятників воїнам в с. Топільне, а саме: прибирання, зрізка та формування кущових насаджень, обкошування. Чотири рази проведено обкошування кладовищ в с. Топільне з видаленням пневих парослів; обкошування комунальної території в с. Топільне (сад біля контори);  постійно – обкошування комунальної території біля приміщення старостату.</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 xml:space="preserve">Також, протягом звітного періоду, разом із КП «Дільниця благоустрою» та ТзОВ «Волинь Нова» організовано збір та вивезення сміття з територій кладовищ села Топільне. </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В результаті проведених домовленостей з ТзОВ «Волинь Нова» проведено грейдерування частини комунальних доріг (с. Михайлин, вул. Дружби, с. Топільне, вул. Травнева, частина вулиці Квітневої).</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30.04 – 01.05.2024 р. особисто здійснено доставку до визначених адресатів та вручено харчові набори малозабезпеченим, одиноким та одинокопроживаючим особам, переданих ТЧХ України.</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Протягом року проведена самостійна заготівля паливних матеріалів на осінньо-зимовий період.</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Двічі протягом року організовано та проведено разом із молоддю сіл прибирання прибережної зони озера Чебені.</w:t>
      </w:r>
    </w:p>
    <w:p w:rsidR="00FA52D2" w:rsidRDefault="00FA52D2" w:rsidP="009763C6">
      <w:pPr>
        <w:ind w:firstLine="567"/>
        <w:jc w:val="both"/>
        <w:rPr>
          <w:rFonts w:ascii="Times New Roman" w:hAnsi="Times New Roman"/>
          <w:sz w:val="28"/>
          <w:szCs w:val="28"/>
        </w:rPr>
      </w:pPr>
      <w:r>
        <w:rPr>
          <w:rFonts w:ascii="Times New Roman" w:hAnsi="Times New Roman"/>
          <w:sz w:val="28"/>
          <w:szCs w:val="28"/>
        </w:rPr>
        <w:t xml:space="preserve">Протягом звітного періоду неодноразово брав участь у культурно-освітньому житті округу, організовував та брав участь у благодійних зборах на потреби ЗСУ та ін. (за потребами військовослужбовців ініційовано придбання коштом ТзОВ «Волинь Нова» 4 комплектів зимових автомобільних шин,            2 зарядних станцій, та інших засобів, забезпечено їх транспортування та передачу; власним транспортом на благодійній основі у мешканців сіл округу зібрано понад 1,5 т. картоплі, моркви, цибулі, буряка тощо, які передано на потреби Рожищенської багатопрофільної лікарні). </w:t>
      </w:r>
    </w:p>
    <w:p w:rsidR="00FA52D2" w:rsidRDefault="00FA52D2" w:rsidP="009763C6">
      <w:pPr>
        <w:ind w:firstLine="567"/>
        <w:jc w:val="both"/>
        <w:rPr>
          <w:rFonts w:ascii="Times New Roman" w:hAnsi="Times New Roman"/>
          <w:sz w:val="28"/>
          <w:szCs w:val="28"/>
        </w:rPr>
      </w:pPr>
    </w:p>
    <w:p w:rsidR="00FA52D2" w:rsidRDefault="00FA52D2" w:rsidP="009763C6">
      <w:pPr>
        <w:rPr>
          <w:rFonts w:ascii="Times New Roman" w:hAnsi="Times New Roman"/>
          <w:sz w:val="28"/>
          <w:szCs w:val="28"/>
        </w:rPr>
      </w:pPr>
      <w:r w:rsidRPr="005B7AC6">
        <w:rPr>
          <w:rFonts w:ascii="Times New Roman" w:hAnsi="Times New Roman"/>
          <w:sz w:val="28"/>
          <w:szCs w:val="28"/>
        </w:rPr>
        <w:t xml:space="preserve">Староста Топільненського </w:t>
      </w:r>
      <w:r w:rsidRPr="005B7AC6">
        <w:rPr>
          <w:rFonts w:ascii="Times New Roman" w:hAnsi="Times New Roman"/>
          <w:sz w:val="28"/>
          <w:szCs w:val="28"/>
        </w:rPr>
        <w:br/>
        <w:t>старостинського округу</w:t>
      </w:r>
      <w:r w:rsidRPr="005B7AC6">
        <w:rPr>
          <w:rFonts w:ascii="Times New Roman" w:hAnsi="Times New Roman"/>
          <w:sz w:val="28"/>
          <w:szCs w:val="28"/>
        </w:rPr>
        <w:br/>
        <w:t>Рожищенської міської ради</w:t>
      </w:r>
      <w:r>
        <w:rPr>
          <w:rFonts w:ascii="Times New Roman" w:hAnsi="Times New Roman"/>
          <w:b/>
          <w:sz w:val="28"/>
          <w:szCs w:val="28"/>
        </w:rPr>
        <w:t xml:space="preserve">                                                         Дмитро КИСІЛЬ</w:t>
      </w:r>
    </w:p>
    <w:p w:rsidR="00FA52D2" w:rsidRDefault="00FA52D2"/>
    <w:sectPr w:rsidR="00FA52D2" w:rsidSect="005B7AC6">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3C6"/>
    <w:rsid w:val="00083B57"/>
    <w:rsid w:val="000B0670"/>
    <w:rsid w:val="000D6494"/>
    <w:rsid w:val="001E21EB"/>
    <w:rsid w:val="00210B13"/>
    <w:rsid w:val="00232D97"/>
    <w:rsid w:val="002859E9"/>
    <w:rsid w:val="00301FA4"/>
    <w:rsid w:val="0030784E"/>
    <w:rsid w:val="00336F79"/>
    <w:rsid w:val="003B2232"/>
    <w:rsid w:val="003B68C5"/>
    <w:rsid w:val="003E7183"/>
    <w:rsid w:val="00407425"/>
    <w:rsid w:val="004945EC"/>
    <w:rsid w:val="004B39C3"/>
    <w:rsid w:val="00503943"/>
    <w:rsid w:val="00523481"/>
    <w:rsid w:val="005B7AC6"/>
    <w:rsid w:val="0061381E"/>
    <w:rsid w:val="006D13F9"/>
    <w:rsid w:val="006F4BBE"/>
    <w:rsid w:val="0071453E"/>
    <w:rsid w:val="00782E1C"/>
    <w:rsid w:val="00792887"/>
    <w:rsid w:val="007E4B19"/>
    <w:rsid w:val="00843D3D"/>
    <w:rsid w:val="00924F4E"/>
    <w:rsid w:val="009763C6"/>
    <w:rsid w:val="00AE4463"/>
    <w:rsid w:val="00B147D8"/>
    <w:rsid w:val="00B1602B"/>
    <w:rsid w:val="00B24922"/>
    <w:rsid w:val="00BD7739"/>
    <w:rsid w:val="00C73033"/>
    <w:rsid w:val="00CA1F60"/>
    <w:rsid w:val="00DA2A8B"/>
    <w:rsid w:val="00DC5134"/>
    <w:rsid w:val="00E52684"/>
    <w:rsid w:val="00E916BC"/>
    <w:rsid w:val="00F44786"/>
    <w:rsid w:val="00F7091F"/>
    <w:rsid w:val="00F81122"/>
    <w:rsid w:val="00FA52D2"/>
    <w:rsid w:val="00FE3B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763C6"/>
    <w:pPr>
      <w:spacing w:after="200" w:line="276" w:lineRule="auto"/>
    </w:pPr>
    <w:rPr>
      <w:rFonts w:eastAsia="Batang"/>
      <w:lang w:val="uk-UA"/>
    </w:rPr>
  </w:style>
  <w:style w:type="paragraph" w:styleId="Heading1">
    <w:name w:val="heading 1"/>
    <w:basedOn w:val="Normal"/>
    <w:next w:val="Normal"/>
    <w:link w:val="Heading1Char"/>
    <w:uiPriority w:val="99"/>
    <w:qFormat/>
    <w:rsid w:val="009763C6"/>
    <w:pPr>
      <w:keepNext/>
      <w:keepLines/>
      <w:spacing w:before="360" w:after="80" w:line="259" w:lineRule="auto"/>
      <w:outlineLvl w:val="0"/>
    </w:pPr>
    <w:rPr>
      <w:rFonts w:ascii="Calibri Light" w:eastAsia="Times New Roman" w:hAnsi="Calibri Light"/>
      <w:color w:val="2F5496"/>
      <w:kern w:val="2"/>
      <w:sz w:val="40"/>
      <w:szCs w:val="40"/>
    </w:rPr>
  </w:style>
  <w:style w:type="paragraph" w:styleId="Heading2">
    <w:name w:val="heading 2"/>
    <w:basedOn w:val="Normal"/>
    <w:next w:val="Normal"/>
    <w:link w:val="Heading2Char"/>
    <w:uiPriority w:val="99"/>
    <w:qFormat/>
    <w:rsid w:val="009763C6"/>
    <w:pPr>
      <w:keepNext/>
      <w:keepLines/>
      <w:spacing w:before="160" w:after="80" w:line="259" w:lineRule="auto"/>
      <w:outlineLvl w:val="1"/>
    </w:pPr>
    <w:rPr>
      <w:rFonts w:ascii="Calibri Light" w:eastAsia="Times New Roman" w:hAnsi="Calibri Light"/>
      <w:color w:val="2F5496"/>
      <w:kern w:val="2"/>
      <w:sz w:val="32"/>
      <w:szCs w:val="32"/>
    </w:rPr>
  </w:style>
  <w:style w:type="paragraph" w:styleId="Heading3">
    <w:name w:val="heading 3"/>
    <w:basedOn w:val="Normal"/>
    <w:next w:val="Normal"/>
    <w:link w:val="Heading3Char"/>
    <w:uiPriority w:val="99"/>
    <w:qFormat/>
    <w:rsid w:val="009763C6"/>
    <w:pPr>
      <w:keepNext/>
      <w:keepLines/>
      <w:spacing w:before="160" w:after="80" w:line="259" w:lineRule="auto"/>
      <w:outlineLvl w:val="2"/>
    </w:pPr>
    <w:rPr>
      <w:rFonts w:eastAsia="Times New Roman"/>
      <w:color w:val="2F5496"/>
      <w:kern w:val="2"/>
      <w:sz w:val="28"/>
      <w:szCs w:val="28"/>
    </w:rPr>
  </w:style>
  <w:style w:type="paragraph" w:styleId="Heading4">
    <w:name w:val="heading 4"/>
    <w:basedOn w:val="Normal"/>
    <w:next w:val="Normal"/>
    <w:link w:val="Heading4Char"/>
    <w:uiPriority w:val="99"/>
    <w:qFormat/>
    <w:rsid w:val="009763C6"/>
    <w:pPr>
      <w:keepNext/>
      <w:keepLines/>
      <w:spacing w:before="80" w:after="40" w:line="259" w:lineRule="auto"/>
      <w:outlineLvl w:val="3"/>
    </w:pPr>
    <w:rPr>
      <w:rFonts w:eastAsia="Times New Roman"/>
      <w:i/>
      <w:iCs/>
      <w:color w:val="2F5496"/>
      <w:kern w:val="2"/>
    </w:rPr>
  </w:style>
  <w:style w:type="paragraph" w:styleId="Heading5">
    <w:name w:val="heading 5"/>
    <w:basedOn w:val="Normal"/>
    <w:next w:val="Normal"/>
    <w:link w:val="Heading5Char"/>
    <w:uiPriority w:val="99"/>
    <w:qFormat/>
    <w:rsid w:val="009763C6"/>
    <w:pPr>
      <w:keepNext/>
      <w:keepLines/>
      <w:spacing w:before="80" w:after="40" w:line="259" w:lineRule="auto"/>
      <w:outlineLvl w:val="4"/>
    </w:pPr>
    <w:rPr>
      <w:rFonts w:eastAsia="Times New Roman"/>
      <w:color w:val="2F5496"/>
      <w:kern w:val="2"/>
    </w:rPr>
  </w:style>
  <w:style w:type="paragraph" w:styleId="Heading6">
    <w:name w:val="heading 6"/>
    <w:basedOn w:val="Normal"/>
    <w:next w:val="Normal"/>
    <w:link w:val="Heading6Char"/>
    <w:uiPriority w:val="99"/>
    <w:qFormat/>
    <w:rsid w:val="009763C6"/>
    <w:pPr>
      <w:keepNext/>
      <w:keepLines/>
      <w:spacing w:before="40" w:after="0" w:line="259" w:lineRule="auto"/>
      <w:outlineLvl w:val="5"/>
    </w:pPr>
    <w:rPr>
      <w:rFonts w:eastAsia="Times New Roman"/>
      <w:i/>
      <w:iCs/>
      <w:color w:val="595959"/>
      <w:kern w:val="2"/>
    </w:rPr>
  </w:style>
  <w:style w:type="paragraph" w:styleId="Heading7">
    <w:name w:val="heading 7"/>
    <w:basedOn w:val="Normal"/>
    <w:next w:val="Normal"/>
    <w:link w:val="Heading7Char"/>
    <w:uiPriority w:val="99"/>
    <w:qFormat/>
    <w:rsid w:val="009763C6"/>
    <w:pPr>
      <w:keepNext/>
      <w:keepLines/>
      <w:spacing w:before="40" w:after="0" w:line="259" w:lineRule="auto"/>
      <w:outlineLvl w:val="6"/>
    </w:pPr>
    <w:rPr>
      <w:rFonts w:eastAsia="Times New Roman"/>
      <w:color w:val="595959"/>
      <w:kern w:val="2"/>
    </w:rPr>
  </w:style>
  <w:style w:type="paragraph" w:styleId="Heading8">
    <w:name w:val="heading 8"/>
    <w:basedOn w:val="Normal"/>
    <w:next w:val="Normal"/>
    <w:link w:val="Heading8Char"/>
    <w:uiPriority w:val="99"/>
    <w:qFormat/>
    <w:rsid w:val="009763C6"/>
    <w:pPr>
      <w:keepNext/>
      <w:keepLines/>
      <w:spacing w:after="0" w:line="259" w:lineRule="auto"/>
      <w:outlineLvl w:val="7"/>
    </w:pPr>
    <w:rPr>
      <w:rFonts w:eastAsia="Times New Roman"/>
      <w:i/>
      <w:iCs/>
      <w:color w:val="272727"/>
      <w:kern w:val="2"/>
    </w:rPr>
  </w:style>
  <w:style w:type="paragraph" w:styleId="Heading9">
    <w:name w:val="heading 9"/>
    <w:basedOn w:val="Normal"/>
    <w:next w:val="Normal"/>
    <w:link w:val="Heading9Char"/>
    <w:uiPriority w:val="99"/>
    <w:qFormat/>
    <w:rsid w:val="009763C6"/>
    <w:pPr>
      <w:keepNext/>
      <w:keepLines/>
      <w:spacing w:after="0" w:line="259" w:lineRule="auto"/>
      <w:outlineLvl w:val="8"/>
    </w:pPr>
    <w:rPr>
      <w:rFonts w:eastAsia="Times New Roman"/>
      <w:color w:val="272727"/>
      <w:kern w:val="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63C6"/>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9763C6"/>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9763C6"/>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9763C6"/>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9763C6"/>
    <w:rPr>
      <w:rFonts w:eastAsia="Times New Roman" w:cs="Times New Roman"/>
      <w:color w:val="2F5496"/>
    </w:rPr>
  </w:style>
  <w:style w:type="character" w:customStyle="1" w:styleId="Heading6Char">
    <w:name w:val="Heading 6 Char"/>
    <w:basedOn w:val="DefaultParagraphFont"/>
    <w:link w:val="Heading6"/>
    <w:uiPriority w:val="99"/>
    <w:semiHidden/>
    <w:locked/>
    <w:rsid w:val="009763C6"/>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9763C6"/>
    <w:rPr>
      <w:rFonts w:eastAsia="Times New Roman" w:cs="Times New Roman"/>
      <w:color w:val="595959"/>
    </w:rPr>
  </w:style>
  <w:style w:type="character" w:customStyle="1" w:styleId="Heading8Char">
    <w:name w:val="Heading 8 Char"/>
    <w:basedOn w:val="DefaultParagraphFont"/>
    <w:link w:val="Heading8"/>
    <w:uiPriority w:val="99"/>
    <w:semiHidden/>
    <w:locked/>
    <w:rsid w:val="009763C6"/>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9763C6"/>
    <w:rPr>
      <w:rFonts w:eastAsia="Times New Roman" w:cs="Times New Roman"/>
      <w:color w:val="272727"/>
    </w:rPr>
  </w:style>
  <w:style w:type="paragraph" w:styleId="Title">
    <w:name w:val="Title"/>
    <w:basedOn w:val="Normal"/>
    <w:next w:val="Normal"/>
    <w:link w:val="TitleChar"/>
    <w:uiPriority w:val="99"/>
    <w:qFormat/>
    <w:rsid w:val="009763C6"/>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9763C6"/>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9763C6"/>
    <w:pPr>
      <w:numPr>
        <w:ilvl w:val="1"/>
      </w:numPr>
      <w:spacing w:after="160" w:line="259" w:lineRule="auto"/>
    </w:pPr>
    <w:rPr>
      <w:rFonts w:eastAsia="Times New Roman"/>
      <w:color w:val="595959"/>
      <w:spacing w:val="15"/>
      <w:kern w:val="2"/>
      <w:sz w:val="28"/>
      <w:szCs w:val="28"/>
    </w:rPr>
  </w:style>
  <w:style w:type="character" w:customStyle="1" w:styleId="SubtitleChar">
    <w:name w:val="Subtitle Char"/>
    <w:basedOn w:val="DefaultParagraphFont"/>
    <w:link w:val="Subtitle"/>
    <w:uiPriority w:val="99"/>
    <w:locked/>
    <w:rsid w:val="009763C6"/>
    <w:rPr>
      <w:rFonts w:eastAsia="Times New Roman" w:cs="Times New Roman"/>
      <w:color w:val="595959"/>
      <w:spacing w:val="15"/>
      <w:sz w:val="28"/>
      <w:szCs w:val="28"/>
    </w:rPr>
  </w:style>
  <w:style w:type="paragraph" w:styleId="Quote">
    <w:name w:val="Quote"/>
    <w:basedOn w:val="Normal"/>
    <w:next w:val="Normal"/>
    <w:link w:val="QuoteChar"/>
    <w:uiPriority w:val="99"/>
    <w:qFormat/>
    <w:rsid w:val="009763C6"/>
    <w:pPr>
      <w:spacing w:before="160" w:after="160" w:line="259" w:lineRule="auto"/>
      <w:jc w:val="center"/>
    </w:pPr>
    <w:rPr>
      <w:rFonts w:eastAsia="Calibri"/>
      <w:i/>
      <w:iCs/>
      <w:color w:val="404040"/>
      <w:kern w:val="2"/>
    </w:rPr>
  </w:style>
  <w:style w:type="character" w:customStyle="1" w:styleId="QuoteChar">
    <w:name w:val="Quote Char"/>
    <w:basedOn w:val="DefaultParagraphFont"/>
    <w:link w:val="Quote"/>
    <w:uiPriority w:val="99"/>
    <w:locked/>
    <w:rsid w:val="009763C6"/>
    <w:rPr>
      <w:rFonts w:cs="Times New Roman"/>
      <w:i/>
      <w:iCs/>
      <w:color w:val="404040"/>
    </w:rPr>
  </w:style>
  <w:style w:type="paragraph" w:styleId="ListParagraph">
    <w:name w:val="List Paragraph"/>
    <w:basedOn w:val="Normal"/>
    <w:uiPriority w:val="99"/>
    <w:qFormat/>
    <w:rsid w:val="009763C6"/>
    <w:pPr>
      <w:spacing w:after="160" w:line="259" w:lineRule="auto"/>
      <w:ind w:left="720"/>
      <w:contextualSpacing/>
    </w:pPr>
    <w:rPr>
      <w:rFonts w:eastAsia="Calibri"/>
      <w:kern w:val="2"/>
    </w:rPr>
  </w:style>
  <w:style w:type="character" w:styleId="IntenseEmphasis">
    <w:name w:val="Intense Emphasis"/>
    <w:basedOn w:val="DefaultParagraphFont"/>
    <w:uiPriority w:val="99"/>
    <w:qFormat/>
    <w:rsid w:val="009763C6"/>
    <w:rPr>
      <w:rFonts w:cs="Times New Roman"/>
      <w:i/>
      <w:iCs/>
      <w:color w:val="2F5496"/>
    </w:rPr>
  </w:style>
  <w:style w:type="paragraph" w:styleId="IntenseQuote">
    <w:name w:val="Intense Quote"/>
    <w:basedOn w:val="Normal"/>
    <w:next w:val="Normal"/>
    <w:link w:val="IntenseQuoteChar"/>
    <w:uiPriority w:val="99"/>
    <w:qFormat/>
    <w:rsid w:val="009763C6"/>
    <w:pPr>
      <w:pBdr>
        <w:top w:val="single" w:sz="4" w:space="10" w:color="2F5496"/>
        <w:bottom w:val="single" w:sz="4" w:space="10" w:color="2F5496"/>
      </w:pBdr>
      <w:spacing w:before="360" w:after="360" w:line="259" w:lineRule="auto"/>
      <w:ind w:left="864" w:right="864"/>
      <w:jc w:val="center"/>
    </w:pPr>
    <w:rPr>
      <w:rFonts w:eastAsia="Calibri"/>
      <w:i/>
      <w:iCs/>
      <w:color w:val="2F5496"/>
      <w:kern w:val="2"/>
    </w:rPr>
  </w:style>
  <w:style w:type="character" w:customStyle="1" w:styleId="IntenseQuoteChar">
    <w:name w:val="Intense Quote Char"/>
    <w:basedOn w:val="DefaultParagraphFont"/>
    <w:link w:val="IntenseQuote"/>
    <w:uiPriority w:val="99"/>
    <w:locked/>
    <w:rsid w:val="009763C6"/>
    <w:rPr>
      <w:rFonts w:cs="Times New Roman"/>
      <w:i/>
      <w:iCs/>
      <w:color w:val="2F5496"/>
    </w:rPr>
  </w:style>
  <w:style w:type="character" w:styleId="IntenseReference">
    <w:name w:val="Intense Reference"/>
    <w:basedOn w:val="DefaultParagraphFont"/>
    <w:uiPriority w:val="99"/>
    <w:qFormat/>
    <w:rsid w:val="009763C6"/>
    <w:rPr>
      <w:rFonts w:cs="Times New Roman"/>
      <w:b/>
      <w:bCs/>
      <w:smallCaps/>
      <w:color w:val="2F5496"/>
      <w:spacing w:val="5"/>
    </w:rPr>
  </w:style>
  <w:style w:type="paragraph" w:styleId="PlainText">
    <w:name w:val="Plain Text"/>
    <w:basedOn w:val="Normal"/>
    <w:link w:val="PlainTextChar1"/>
    <w:uiPriority w:val="99"/>
    <w:locked/>
    <w:rsid w:val="005B7AC6"/>
    <w:pPr>
      <w:spacing w:after="0" w:line="240" w:lineRule="auto"/>
    </w:pPr>
    <w:rPr>
      <w:rFonts w:ascii="Courier New" w:eastAsia="Calibri" w:hAnsi="Courier New" w:cs="Courier New"/>
      <w:sz w:val="20"/>
      <w:szCs w:val="20"/>
      <w:lang w:eastAsia="uk-UA"/>
    </w:rPr>
  </w:style>
  <w:style w:type="character" w:customStyle="1" w:styleId="PlainTextChar">
    <w:name w:val="Plain Text Char"/>
    <w:basedOn w:val="DefaultParagraphFont"/>
    <w:link w:val="PlainText"/>
    <w:uiPriority w:val="99"/>
    <w:semiHidden/>
    <w:locked/>
    <w:rsid w:val="00F44786"/>
    <w:rPr>
      <w:rFonts w:ascii="Courier New" w:eastAsia="Batang" w:hAnsi="Courier New" w:cs="Courier New"/>
      <w:sz w:val="20"/>
      <w:szCs w:val="20"/>
      <w:lang w:val="uk-UA"/>
    </w:rPr>
  </w:style>
  <w:style w:type="paragraph" w:styleId="BodyText">
    <w:name w:val="Body Text"/>
    <w:basedOn w:val="Normal"/>
    <w:link w:val="BodyTextChar1"/>
    <w:uiPriority w:val="99"/>
    <w:locked/>
    <w:rsid w:val="005B7AC6"/>
    <w:pPr>
      <w:spacing w:after="120" w:line="240" w:lineRule="auto"/>
    </w:pPr>
    <w:rPr>
      <w:rFonts w:ascii="Times New Roman" w:eastAsia="Calibri" w:hAnsi="Times New Roman"/>
      <w:sz w:val="24"/>
      <w:szCs w:val="24"/>
      <w:lang w:eastAsia="uk-UA"/>
    </w:rPr>
  </w:style>
  <w:style w:type="character" w:customStyle="1" w:styleId="BodyTextChar">
    <w:name w:val="Body Text Char"/>
    <w:basedOn w:val="DefaultParagraphFont"/>
    <w:link w:val="BodyText"/>
    <w:uiPriority w:val="99"/>
    <w:semiHidden/>
    <w:locked/>
    <w:rsid w:val="00F44786"/>
    <w:rPr>
      <w:rFonts w:eastAsia="Batang" w:cs="Times New Roman"/>
      <w:lang w:val="uk-UA"/>
    </w:rPr>
  </w:style>
  <w:style w:type="character" w:customStyle="1" w:styleId="BodyTextChar1">
    <w:name w:val="Body Text Char1"/>
    <w:basedOn w:val="DefaultParagraphFont"/>
    <w:link w:val="BodyText"/>
    <w:uiPriority w:val="99"/>
    <w:locked/>
    <w:rsid w:val="005B7AC6"/>
    <w:rPr>
      <w:rFonts w:cs="Times New Roman"/>
      <w:sz w:val="24"/>
      <w:szCs w:val="24"/>
      <w:lang w:val="uk-UA" w:eastAsia="uk-UA" w:bidi="ar-SA"/>
    </w:rPr>
  </w:style>
  <w:style w:type="character" w:customStyle="1" w:styleId="PlainTextChar1">
    <w:name w:val="Plain Text Char1"/>
    <w:basedOn w:val="DefaultParagraphFont"/>
    <w:link w:val="PlainText"/>
    <w:uiPriority w:val="99"/>
    <w:locked/>
    <w:rsid w:val="005B7AC6"/>
    <w:rPr>
      <w:rFonts w:ascii="Courier New" w:hAnsi="Courier New" w:cs="Courier New"/>
      <w:lang w:val="uk-UA" w:eastAsia="uk-UA" w:bidi="ar-SA"/>
    </w:rPr>
  </w:style>
  <w:style w:type="paragraph" w:customStyle="1" w:styleId="a">
    <w:name w:val="Абзац списка"/>
    <w:basedOn w:val="Normal"/>
    <w:uiPriority w:val="99"/>
    <w:rsid w:val="005B7AC6"/>
    <w:pPr>
      <w:spacing w:after="0" w:line="240" w:lineRule="auto"/>
      <w:ind w:left="708"/>
    </w:pPr>
    <w:rPr>
      <w:rFonts w:ascii="Times New Roman" w:eastAsia="Calibri" w:hAnsi="Times New Roman"/>
      <w:sz w:val="24"/>
      <w:szCs w:val="24"/>
      <w:lang w:eastAsia="uk-UA"/>
    </w:rPr>
  </w:style>
  <w:style w:type="paragraph" w:customStyle="1" w:styleId="a0">
    <w:name w:val="заголов"/>
    <w:basedOn w:val="Normal"/>
    <w:uiPriority w:val="99"/>
    <w:rsid w:val="005B7AC6"/>
    <w:pPr>
      <w:widowControl w:val="0"/>
      <w:suppressAutoHyphens/>
      <w:spacing w:after="0" w:line="240" w:lineRule="auto"/>
      <w:jc w:val="center"/>
    </w:pPr>
    <w:rPr>
      <w:rFonts w:ascii="Times New Roman" w:eastAsia="Calibri" w:hAnsi="Times New Roman"/>
      <w:b/>
      <w:kern w:val="2"/>
      <w:sz w:val="24"/>
      <w:szCs w:val="24"/>
      <w:lang w:eastAsia="ar-SA"/>
    </w:rPr>
  </w:style>
  <w:style w:type="paragraph" w:customStyle="1" w:styleId="1">
    <w:name w:val="Абзац списка1"/>
    <w:basedOn w:val="Normal"/>
    <w:uiPriority w:val="99"/>
    <w:rsid w:val="005B7AC6"/>
    <w:pPr>
      <w:spacing w:after="0" w:line="240" w:lineRule="auto"/>
      <w:ind w:left="708"/>
    </w:pPr>
    <w:rPr>
      <w:rFonts w:ascii="Times New Roman" w:eastAsia="Calibri"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4453</Words>
  <Characters>25388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Рожищенському міському голові</dc:title>
  <dc:subject/>
  <dc:creator>User</dc:creator>
  <cp:keywords/>
  <dc:description/>
  <cp:lastModifiedBy>sekretar</cp:lastModifiedBy>
  <cp:revision>9</cp:revision>
  <dcterms:created xsi:type="dcterms:W3CDTF">2025-02-19T13:57:00Z</dcterms:created>
  <dcterms:modified xsi:type="dcterms:W3CDTF">2025-03-23T12:22:00Z</dcterms:modified>
</cp:coreProperties>
</file>