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2ADA" w14:textId="77777777" w:rsidR="00895009" w:rsidRPr="00895009" w:rsidRDefault="00895009" w:rsidP="0068270A">
      <w:pPr>
        <w:ind w:right="142"/>
        <w:jc w:val="center"/>
        <w:rPr>
          <w:b w:val="0"/>
          <w:i w:val="0"/>
          <w:sz w:val="24"/>
          <w:szCs w:val="24"/>
        </w:rPr>
      </w:pPr>
    </w:p>
    <w:p w14:paraId="0A65A0F0" w14:textId="220A8A08" w:rsidR="00B50378" w:rsidRPr="00895009" w:rsidRDefault="00B50378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8697907" r:id="rId7"/>
        </w:object>
      </w:r>
    </w:p>
    <w:p w14:paraId="77DBD394" w14:textId="77777777" w:rsidR="00B50378" w:rsidRPr="00895009" w:rsidRDefault="00B50378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895009" w:rsidRDefault="00B50378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895009" w:rsidRDefault="00B50378" w:rsidP="0068270A">
      <w:pPr>
        <w:ind w:right="142"/>
        <w:rPr>
          <w:b w:val="0"/>
          <w:i w:val="0"/>
          <w:sz w:val="24"/>
          <w:szCs w:val="24"/>
        </w:rPr>
      </w:pPr>
    </w:p>
    <w:p w14:paraId="510CD688" w14:textId="77777777" w:rsidR="00B50378" w:rsidRPr="00895009" w:rsidRDefault="00B50378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7C25925A" w14:textId="77777777" w:rsidR="00B50378" w:rsidRPr="00895009" w:rsidRDefault="00BA5A0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895009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4C7A7D60" w:rsidR="00B50378" w:rsidRPr="00895009" w:rsidRDefault="006A5F1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червень</w:t>
            </w:r>
            <w:r w:rsidR="00B50378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FABC9A6" w:rsidR="00B50378" w:rsidRPr="00895009" w:rsidRDefault="00B50378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6A5F1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16024D"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895009" w:rsidRDefault="00B50378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14:paraId="20E846DE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Про затвердження проектів землеустрою</w:t>
      </w:r>
    </w:p>
    <w:p w14:paraId="09F36E38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щодо відведення земельної ділянки, </w:t>
      </w:r>
    </w:p>
    <w:p w14:paraId="5AD81D54" w14:textId="703A4F29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змін</w:t>
      </w:r>
      <w:r w:rsidR="00AF59DC">
        <w:rPr>
          <w:rFonts w:ascii="Times New Roman" w:hAnsi="Times New Roman"/>
          <w:b/>
          <w:iCs/>
          <w:sz w:val="27"/>
          <w:szCs w:val="27"/>
          <w:lang w:val="uk-UA"/>
        </w:rPr>
        <w:t>у</w:t>
      </w: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 xml:space="preserve"> цільового призначення </w:t>
      </w:r>
    </w:p>
    <w:p w14:paraId="0DD3152C" w14:textId="40491020" w:rsidR="003738A5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CA62C7">
        <w:rPr>
          <w:rFonts w:ascii="Times New Roman" w:hAnsi="Times New Roman"/>
          <w:b/>
          <w:iCs/>
          <w:sz w:val="27"/>
          <w:szCs w:val="27"/>
          <w:lang w:val="uk-UA"/>
        </w:rPr>
        <w:t>земельних ділянок</w:t>
      </w:r>
    </w:p>
    <w:p w14:paraId="4DFC6AAC" w14:textId="77777777" w:rsidR="00EE1488" w:rsidRPr="00CA62C7" w:rsidRDefault="00EE1488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75E00243" w14:textId="20DC5353" w:rsidR="003738A5" w:rsidRPr="00CA62C7" w:rsidRDefault="003738A5" w:rsidP="0068270A">
      <w:pPr>
        <w:tabs>
          <w:tab w:val="left" w:pos="567"/>
        </w:tabs>
        <w:ind w:right="142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ab/>
      </w:r>
      <w:r w:rsidR="00EE1488" w:rsidRPr="00CA62C7">
        <w:rPr>
          <w:b w:val="0"/>
          <w:i w:val="0"/>
          <w:sz w:val="27"/>
          <w:szCs w:val="27"/>
        </w:rPr>
        <w:t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статтями 12, 19, 20, 22, 60, 61, 111, 112, 186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</w:t>
      </w:r>
      <w:r w:rsidR="00FB5A9A" w:rsidRPr="00CA62C7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CA62C7">
        <w:rPr>
          <w:b w:val="0"/>
          <w:i w:val="0"/>
          <w:sz w:val="27"/>
          <w:szCs w:val="27"/>
        </w:rPr>
        <w:t xml:space="preserve"> міська рада  </w:t>
      </w:r>
    </w:p>
    <w:p w14:paraId="2DC3B6E8" w14:textId="77777777" w:rsidR="003738A5" w:rsidRPr="00CA62C7" w:rsidRDefault="003738A5" w:rsidP="0068270A">
      <w:pPr>
        <w:ind w:right="142"/>
        <w:rPr>
          <w:i w:val="0"/>
          <w:sz w:val="27"/>
          <w:szCs w:val="27"/>
        </w:rPr>
      </w:pPr>
      <w:r w:rsidRPr="00CA62C7">
        <w:rPr>
          <w:i w:val="0"/>
          <w:sz w:val="27"/>
          <w:szCs w:val="27"/>
        </w:rPr>
        <w:t>ВИРІШИЛА:</w:t>
      </w:r>
    </w:p>
    <w:p w14:paraId="22A0828D" w14:textId="6B8748DF" w:rsidR="00A03D57" w:rsidRPr="00CA62C7" w:rsidRDefault="003738A5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 xml:space="preserve">1. </w:t>
      </w:r>
      <w:r w:rsidR="00A03D57" w:rsidRPr="00CA62C7">
        <w:rPr>
          <w:b w:val="0"/>
          <w:i w:val="0"/>
          <w:sz w:val="27"/>
          <w:szCs w:val="27"/>
        </w:rPr>
        <w:t>Затвердити проекти землеустрою щодо відведення земельної ділянки та змінити ціль</w:t>
      </w:r>
      <w:r w:rsidR="003E6A84">
        <w:rPr>
          <w:b w:val="0"/>
          <w:i w:val="0"/>
          <w:sz w:val="27"/>
          <w:szCs w:val="27"/>
        </w:rPr>
        <w:t>ове</w:t>
      </w:r>
      <w:r w:rsidR="00A03D57" w:rsidRPr="00CA62C7">
        <w:rPr>
          <w:b w:val="0"/>
          <w:i w:val="0"/>
          <w:sz w:val="27"/>
          <w:szCs w:val="27"/>
        </w:rPr>
        <w:t xml:space="preserve"> призначення земельних ділянок</w:t>
      </w:r>
      <w:r w:rsidR="0016024D" w:rsidRPr="00CA62C7">
        <w:rPr>
          <w:sz w:val="27"/>
          <w:szCs w:val="27"/>
        </w:rPr>
        <w:t xml:space="preserve"> </w:t>
      </w:r>
      <w:r w:rsidR="00A03D57" w:rsidRPr="00CA62C7">
        <w:rPr>
          <w:b w:val="0"/>
          <w:i w:val="0"/>
          <w:sz w:val="27"/>
          <w:szCs w:val="27"/>
        </w:rPr>
        <w:t>згідно додатку 1.</w:t>
      </w:r>
    </w:p>
    <w:p w14:paraId="2CBE1A1C" w14:textId="7C8A7757" w:rsidR="00A03D57" w:rsidRPr="00CA62C7" w:rsidRDefault="00A03D5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2. Зобов’язати громадян:</w:t>
      </w:r>
    </w:p>
    <w:p w14:paraId="13FC7ADF" w14:textId="77777777" w:rsidR="00A03D57" w:rsidRPr="00CA62C7" w:rsidRDefault="00A03D57" w:rsidP="0068270A">
      <w:pPr>
        <w:ind w:right="142" w:firstLine="426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1) Виконувати обов’язки  власника земельної ділянки відповідно до вимог ст.91 Земельного Кодексу України.</w:t>
      </w:r>
    </w:p>
    <w:p w14:paraId="58026732" w14:textId="3AEED510" w:rsidR="00A03D57" w:rsidRPr="00CA62C7" w:rsidRDefault="0016024D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  <w:r w:rsidRPr="00CA62C7">
        <w:rPr>
          <w:b w:val="0"/>
          <w:i w:val="0"/>
          <w:sz w:val="27"/>
          <w:szCs w:val="27"/>
        </w:rPr>
        <w:t>3</w:t>
      </w:r>
      <w:r w:rsidR="00A03D57" w:rsidRPr="00CA62C7">
        <w:rPr>
          <w:b w:val="0"/>
          <w:i w:val="0"/>
          <w:sz w:val="27"/>
          <w:szCs w:val="27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7708EAA" w14:textId="77777777" w:rsidR="00CA62C7" w:rsidRPr="00CA62C7" w:rsidRDefault="00CA62C7" w:rsidP="0068270A">
      <w:pPr>
        <w:ind w:right="142" w:firstLine="567"/>
        <w:jc w:val="both"/>
        <w:rPr>
          <w:b w:val="0"/>
          <w:i w:val="0"/>
          <w:sz w:val="27"/>
          <w:szCs w:val="27"/>
        </w:rPr>
      </w:pPr>
    </w:p>
    <w:p w14:paraId="31367A4B" w14:textId="77777777" w:rsidR="00A867D7" w:rsidRPr="00CA62C7" w:rsidRDefault="00A867D7" w:rsidP="0068270A">
      <w:pPr>
        <w:ind w:right="142"/>
        <w:jc w:val="both"/>
        <w:rPr>
          <w:b w:val="0"/>
          <w:i w:val="0"/>
          <w:sz w:val="27"/>
          <w:szCs w:val="27"/>
        </w:rPr>
      </w:pPr>
    </w:p>
    <w:p w14:paraId="3E78638B" w14:textId="77777777" w:rsidR="00B50378" w:rsidRPr="00CA62C7" w:rsidRDefault="00B50378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CA62C7">
        <w:rPr>
          <w:b w:val="0"/>
          <w:bCs/>
          <w:i w:val="0"/>
          <w:iCs/>
          <w:sz w:val="27"/>
          <w:szCs w:val="27"/>
        </w:rPr>
        <w:t xml:space="preserve">Міський голова  </w:t>
      </w:r>
      <w:r w:rsidRPr="00CA62C7">
        <w:rPr>
          <w:b w:val="0"/>
          <w:bCs/>
          <w:i w:val="0"/>
          <w:iCs/>
          <w:sz w:val="27"/>
          <w:szCs w:val="27"/>
        </w:rPr>
        <w:tab/>
      </w:r>
      <w:r w:rsidRPr="00CA62C7">
        <w:rPr>
          <w:b w:val="0"/>
          <w:bCs/>
          <w:i w:val="0"/>
          <w:iCs/>
          <w:sz w:val="27"/>
          <w:szCs w:val="27"/>
        </w:rPr>
        <w:tab/>
        <w:t xml:space="preserve">                                                   </w:t>
      </w:r>
      <w:r w:rsidRPr="00CA62C7">
        <w:rPr>
          <w:i w:val="0"/>
          <w:iCs/>
          <w:sz w:val="27"/>
          <w:szCs w:val="27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14:paraId="2B8F929B" w14:textId="77777777" w:rsidR="00B50378" w:rsidRPr="00895009" w:rsidRDefault="00B50378" w:rsidP="0068270A">
      <w:pPr>
        <w:ind w:right="142"/>
        <w:rPr>
          <w:b w:val="0"/>
          <w:i w:val="0"/>
          <w:iCs/>
          <w:sz w:val="24"/>
          <w:szCs w:val="24"/>
        </w:rPr>
      </w:pPr>
    </w:p>
    <w:p w14:paraId="544E85DA" w14:textId="751C6BBF" w:rsidR="004373CF" w:rsidRDefault="006A5F16" w:rsidP="0068270A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Оксана Вавринюк</w:t>
      </w:r>
      <w:r w:rsidR="00B50378" w:rsidRPr="00895009">
        <w:rPr>
          <w:b w:val="0"/>
          <w:sz w:val="24"/>
          <w:szCs w:val="24"/>
        </w:rPr>
        <w:t xml:space="preserve">   215-41</w:t>
      </w:r>
    </w:p>
    <w:p w14:paraId="5E5E7A51" w14:textId="69C07E41" w:rsidR="006A5F16" w:rsidRPr="00895009" w:rsidRDefault="006A5F16" w:rsidP="0068270A">
      <w:pPr>
        <w:ind w:right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Кузавка</w:t>
      </w:r>
      <w:r w:rsidRPr="00895009">
        <w:rPr>
          <w:b w:val="0"/>
          <w:sz w:val="24"/>
          <w:szCs w:val="24"/>
        </w:rPr>
        <w:t xml:space="preserve">   215-41</w:t>
      </w:r>
    </w:p>
    <w:sectPr w:rsidR="006A5F16" w:rsidRPr="00895009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0970" w14:textId="77777777" w:rsidR="0044773B" w:rsidRDefault="0044773B" w:rsidP="00CF7DC8">
      <w:r>
        <w:separator/>
      </w:r>
    </w:p>
  </w:endnote>
  <w:endnote w:type="continuationSeparator" w:id="0">
    <w:p w14:paraId="1A8751F8" w14:textId="77777777" w:rsidR="0044773B" w:rsidRDefault="0044773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DF8D" w14:textId="77777777" w:rsidR="0044773B" w:rsidRDefault="0044773B" w:rsidP="00CF7DC8">
      <w:r>
        <w:separator/>
      </w:r>
    </w:p>
  </w:footnote>
  <w:footnote w:type="continuationSeparator" w:id="0">
    <w:p w14:paraId="6302EE7B" w14:textId="77777777" w:rsidR="0044773B" w:rsidRDefault="0044773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895009" w:rsidRDefault="00D92FF6" w:rsidP="00CF7DC8">
    <w:pPr>
      <w:pStyle w:val="a3"/>
      <w:jc w:val="right"/>
      <w:rPr>
        <w:i w:val="0"/>
        <w:sz w:val="28"/>
        <w:szCs w:val="28"/>
      </w:rPr>
    </w:pPr>
    <w:r w:rsidRPr="00895009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974DE"/>
    <w:rsid w:val="004B5856"/>
    <w:rsid w:val="004D1717"/>
    <w:rsid w:val="005145FE"/>
    <w:rsid w:val="0056327F"/>
    <w:rsid w:val="0058316B"/>
    <w:rsid w:val="00597F32"/>
    <w:rsid w:val="00643B17"/>
    <w:rsid w:val="00671ABD"/>
    <w:rsid w:val="0068270A"/>
    <w:rsid w:val="006835A2"/>
    <w:rsid w:val="006A5F16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1A45"/>
    <w:rsid w:val="00A85C8E"/>
    <w:rsid w:val="00A867D7"/>
    <w:rsid w:val="00AF370A"/>
    <w:rsid w:val="00AF59DC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72B6B"/>
    <w:rsid w:val="00CA015E"/>
    <w:rsid w:val="00CA1848"/>
    <w:rsid w:val="00CA62C7"/>
    <w:rsid w:val="00CB7653"/>
    <w:rsid w:val="00CF6C28"/>
    <w:rsid w:val="00CF7DC8"/>
    <w:rsid w:val="00D11F6F"/>
    <w:rsid w:val="00D53BC2"/>
    <w:rsid w:val="00D60EA2"/>
    <w:rsid w:val="00D62557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11</cp:revision>
  <dcterms:created xsi:type="dcterms:W3CDTF">2023-04-25T10:13:00Z</dcterms:created>
  <dcterms:modified xsi:type="dcterms:W3CDTF">2023-06-19T13:39:00Z</dcterms:modified>
</cp:coreProperties>
</file>